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9B7" w:rsidRDefault="007A7AA9" w:rsidP="002B6923">
      <w:pPr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Федеральное государственное бюджетное учреждение науки Институт ядерной физики им. Г.И.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Будкера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 РАН (ИЯФ СО РАН).</w:t>
      </w:r>
    </w:p>
    <w:p w:rsidR="00D349B7" w:rsidRDefault="00D349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D349B7" w:rsidRDefault="007A7AA9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РАЗРАБОТАН КОД MIDAS-1D2V</w:t>
      </w:r>
      <w:r w:rsidR="00F838C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="00F838CA" w:rsidRPr="00F838C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ДЛЯ РАСЧЁТА ЭВОЛЮЦИИ ФУНКЦИИ РАСПРЕДЕЛЕНИЯ ИОНОВ В АКСИАЛЬНО-СИММЕТРИЧНОЙ ОТКРЫТОЙ ЛОВУШКЕ</w:t>
      </w:r>
    </w:p>
    <w:p w:rsidR="00D349B7" w:rsidRDefault="00D349B7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9B7" w:rsidRDefault="007C00E7">
      <w:pPr>
        <w:shd w:val="clear" w:color="auto" w:fill="FFFFFF"/>
        <w:spacing w:after="0" w:line="240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В.В. Приходько (329-51-77</w:t>
      </w:r>
      <w:r w:rsidR="007A7AA9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7A7AA9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="007A7AA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A7AA9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="007A7AA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A7AA9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Prikhodko</w:t>
      </w:r>
      <w:r w:rsidR="007A7AA9">
        <w:rPr>
          <w:rFonts w:ascii="Times New Roman" w:eastAsia="Calibri" w:hAnsi="Times New Roman" w:cs="Times New Roman"/>
          <w:b/>
          <w:sz w:val="24"/>
          <w:szCs w:val="24"/>
        </w:rPr>
        <w:t>@</w:t>
      </w:r>
      <w:r w:rsidR="007A7AA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inp</w:t>
      </w:r>
      <w:r w:rsidR="007A7AA9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="007A7AA9">
        <w:rPr>
          <w:rFonts w:ascii="Times New Roman" w:eastAsia="Calibri" w:hAnsi="Times New Roman" w:cs="Times New Roman"/>
          <w:b/>
          <w:sz w:val="24"/>
          <w:szCs w:val="24"/>
          <w:lang w:val="en-US"/>
        </w:rPr>
        <w:t>nsk</w:t>
      </w:r>
      <w:proofErr w:type="spellEnd"/>
      <w:r w:rsidR="007A7AA9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="007A7AA9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</w:t>
      </w:r>
      <w:proofErr w:type="spellEnd"/>
      <w:r w:rsidR="007A7AA9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D349B7" w:rsidRDefault="00D349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26079" w:rsidRDefault="007A7AA9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Публикация</w:t>
      </w:r>
      <w:r w:rsidRPr="00F838CA">
        <w:rPr>
          <w:rFonts w:ascii="Times New Roman" w:hAnsi="Times New Roman" w:cs="Times New Roman"/>
          <w:color w:val="000000"/>
        </w:rPr>
        <w:t xml:space="preserve">: </w:t>
      </w:r>
    </w:p>
    <w:p w:rsidR="00D349B7" w:rsidRPr="00426079" w:rsidRDefault="007A7AA9">
      <w:pPr>
        <w:spacing w:line="240" w:lineRule="auto"/>
        <w:jc w:val="both"/>
        <w:rPr>
          <w:sz w:val="24"/>
          <w:szCs w:val="24"/>
        </w:rPr>
      </w:pPr>
      <w:r w:rsidRPr="0042607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В.В. Приходько. Численная модель нестационарной плазмы в аксиально-симметричной открытой ловушке </w:t>
      </w:r>
      <w:r w:rsidRPr="0042607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MIDAS</w:t>
      </w:r>
      <w:r w:rsidRPr="00426079">
        <w:rPr>
          <w:rFonts w:ascii="Times New Roman" w:hAnsi="Times New Roman" w:cs="Times New Roman"/>
          <w:i/>
          <w:iCs/>
          <w:color w:val="000000"/>
          <w:sz w:val="24"/>
          <w:szCs w:val="24"/>
        </w:rPr>
        <w:t>-1</w:t>
      </w:r>
      <w:r w:rsidRPr="0042607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</w:t>
      </w:r>
      <w:r w:rsidRPr="00426079">
        <w:rPr>
          <w:rFonts w:ascii="Times New Roman" w:hAnsi="Times New Roman" w:cs="Times New Roman"/>
          <w:i/>
          <w:iCs/>
          <w:color w:val="000000"/>
          <w:sz w:val="24"/>
          <w:szCs w:val="24"/>
        </w:rPr>
        <w:t>2</w:t>
      </w:r>
      <w:r w:rsidRPr="0042607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V</w:t>
      </w:r>
      <w:r w:rsidRPr="00426079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Физика плазмы, т.</w:t>
      </w:r>
      <w:r w:rsidRPr="0042607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 </w:t>
      </w:r>
      <w:r w:rsidRPr="00426079">
        <w:rPr>
          <w:rFonts w:ascii="Times New Roman" w:hAnsi="Times New Roman" w:cs="Times New Roman"/>
          <w:i/>
          <w:iCs/>
          <w:color w:val="000000"/>
          <w:sz w:val="24"/>
          <w:szCs w:val="24"/>
        </w:rPr>
        <w:t>51, №</w:t>
      </w:r>
      <w:r w:rsidRPr="0042607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 </w:t>
      </w:r>
      <w:r w:rsidRPr="00426079">
        <w:rPr>
          <w:rFonts w:ascii="Times New Roman" w:hAnsi="Times New Roman" w:cs="Times New Roman"/>
          <w:i/>
          <w:iCs/>
          <w:color w:val="000000"/>
          <w:sz w:val="24"/>
          <w:szCs w:val="24"/>
        </w:rPr>
        <w:t>4 (2025), с.</w:t>
      </w:r>
      <w:r w:rsidRPr="0042607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 </w:t>
      </w:r>
      <w:r w:rsidRPr="00426079">
        <w:rPr>
          <w:rFonts w:ascii="Times New Roman" w:hAnsi="Times New Roman" w:cs="Times New Roman"/>
          <w:i/>
          <w:iCs/>
          <w:color w:val="000000"/>
          <w:sz w:val="24"/>
          <w:szCs w:val="24"/>
        </w:rPr>
        <w:t>369</w:t>
      </w:r>
      <w:r w:rsidRPr="00426079">
        <w:rPr>
          <w:rFonts w:ascii="Times New Roman" w:hAnsi="Times New Roman" w:cs="Times New Roman"/>
          <w:i/>
          <w:iCs/>
          <w:color w:val="000000"/>
          <w:sz w:val="24"/>
          <w:szCs w:val="24"/>
        </w:rPr>
        <w:noBreakHyphen/>
        <w:t xml:space="preserve">381. </w:t>
      </w:r>
      <w:r w:rsidRPr="0042607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DOI</w:t>
      </w:r>
      <w:r w:rsidRPr="00426079">
        <w:rPr>
          <w:rFonts w:ascii="Times New Roman" w:hAnsi="Times New Roman" w:cs="Times New Roman"/>
          <w:i/>
          <w:iCs/>
          <w:color w:val="000000"/>
          <w:sz w:val="24"/>
          <w:szCs w:val="24"/>
        </w:rPr>
        <w:t>: 10.31857/</w:t>
      </w:r>
      <w:r w:rsidRPr="0042607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</w:t>
      </w:r>
      <w:r w:rsidRPr="00426079">
        <w:rPr>
          <w:rFonts w:ascii="Times New Roman" w:hAnsi="Times New Roman" w:cs="Times New Roman"/>
          <w:i/>
          <w:iCs/>
          <w:color w:val="000000"/>
          <w:sz w:val="24"/>
          <w:szCs w:val="24"/>
        </w:rPr>
        <w:t>0367292125040024</w:t>
      </w:r>
      <w:r w:rsidRPr="0042607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2607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импакт</w:t>
      </w:r>
      <w:proofErr w:type="spellEnd"/>
      <w:r w:rsidRPr="00426079">
        <w:rPr>
          <w:rFonts w:ascii="Times New Roman" w:hAnsi="Times New Roman" w:cs="Times New Roman"/>
          <w:i/>
          <w:iCs/>
          <w:color w:val="000000"/>
          <w:sz w:val="24"/>
          <w:szCs w:val="24"/>
        </w:rPr>
        <w:t>-фактор 1.029.</w:t>
      </w:r>
    </w:p>
    <w:p w:rsidR="00D349B7" w:rsidRDefault="007A7AA9" w:rsidP="006A0BC8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4"/>
        </w:rPr>
        <w:t>Построена численная модель для расчёта эволюции функции распределения ионов в аксиально-симметричной открытой ловушке. Используются следующие предположения: (1) рассматривается одна силовая трубка</w:t>
      </w:r>
      <w:r w:rsidR="006A0BC8">
        <w:rPr>
          <w:rFonts w:ascii="Times New Roman" w:hAnsi="Times New Roman" w:cs="Times New Roman"/>
          <w:color w:val="000000"/>
          <w:sz w:val="24"/>
        </w:rPr>
        <w:t>,</w:t>
      </w:r>
      <w:r>
        <w:rPr>
          <w:rFonts w:ascii="Times New Roman" w:hAnsi="Times New Roman" w:cs="Times New Roman"/>
          <w:color w:val="000000"/>
          <w:sz w:val="24"/>
        </w:rPr>
        <w:t xml:space="preserve"> в которой параметры не зависят от радиуса, но изменяются вдоль оси ловушки, (2) фазовое пространство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параметризуется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полной энергией и магнитным моментом, (3) кулоновские столкновения вычисляются упрощённо по сферически-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симметризованным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функциям распределения, (4) электроны предполагаются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столкновительными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 одинаковой температурой во всей расчётной области. Продемонстрировано приемлемое согласие результатов расчёта с аналитическими оценками для случая редких и частых столкновений ионов (рисунок 1). Важной особенностью кода явля</w:t>
      </w:r>
      <w:r w:rsidR="006A0BC8">
        <w:rPr>
          <w:rFonts w:ascii="Times New Roman" w:hAnsi="Times New Roman" w:cs="Times New Roman"/>
          <w:color w:val="000000"/>
          <w:sz w:val="24"/>
        </w:rPr>
        <w:t>ю</w:t>
      </w:r>
      <w:r>
        <w:rPr>
          <w:rFonts w:ascii="Times New Roman" w:hAnsi="Times New Roman" w:cs="Times New Roman"/>
          <w:color w:val="000000"/>
          <w:sz w:val="24"/>
        </w:rPr>
        <w:t>тся его умеренные требования к вычислительным ресурсам.</w:t>
      </w:r>
    </w:p>
    <w:p w:rsidR="00D349B7" w:rsidRDefault="007A7AA9">
      <w:pPr>
        <w:jc w:val="center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600450" cy="2517140"/>
                <wp:effectExtent l="0" t="0" r="0" b="0"/>
                <wp:docPr id="1" name="Shape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hape1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3599640" cy="2516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id="shape_0" ID="Shape1" stroked="f" style="position:absolute;margin-left:0pt;margin-top:-99.1pt;width:283.4pt;height:198.1pt;mso-position-vertical:center">
                <v:imagedata r:id="rId5" o:detectmouseclick="t"/>
                <w10:wrap type="none"/>
                <v:stroke color="#3465a4" joinstyle="round" endcap="flat"/>
              </v:rect>
            </w:pict>
          </mc:Fallback>
        </mc:AlternateContent>
      </w:r>
    </w:p>
    <w:p w:rsidR="00D349B7" w:rsidRDefault="007A7A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Рисунок 1. </w:t>
      </w:r>
      <w:bookmarkStart w:id="0" w:name="__DdeLink__89_2444732475"/>
      <w:r>
        <w:rPr>
          <w:rFonts w:ascii="Times New Roman" w:hAnsi="Times New Roman" w:cs="Times New Roman"/>
        </w:rPr>
        <w:t xml:space="preserve">Зависимость времени удержания плазмы τ от параметра </w:t>
      </w:r>
      <w:proofErr w:type="spellStart"/>
      <w:r>
        <w:rPr>
          <w:rFonts w:ascii="Times New Roman" w:hAnsi="Times New Roman" w:cs="Times New Roman"/>
        </w:rPr>
        <w:t>столкновительности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τ</w:t>
      </w:r>
      <w:r>
        <w:rPr>
          <w:rFonts w:ascii="Times New Roman" w:hAnsi="Times New Roman" w:cs="Times New Roman"/>
          <w:vertAlign w:val="subscript"/>
        </w:rPr>
        <w:t>кл</w:t>
      </w:r>
      <w:proofErr w:type="spellEnd"/>
      <w:r>
        <w:rPr>
          <w:rFonts w:ascii="Times New Roman" w:hAnsi="Times New Roman" w:cs="Times New Roman"/>
        </w:rPr>
        <w:t>/τ</w:t>
      </w:r>
      <w:r>
        <w:rPr>
          <w:rFonts w:ascii="Times New Roman" w:hAnsi="Times New Roman" w:cs="Times New Roman"/>
          <w:vertAlign w:val="subscript"/>
        </w:rPr>
        <w:t>гд0</w:t>
      </w:r>
      <w:r>
        <w:rPr>
          <w:rFonts w:ascii="Times New Roman" w:hAnsi="Times New Roman" w:cs="Times New Roman"/>
        </w:rPr>
        <w:t xml:space="preserve">: красная линия </w:t>
      </w:r>
      <w:r w:rsidR="006A0BC8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расчёт</w:t>
      </w:r>
      <w:r w:rsidR="006A0BC8">
        <w:rPr>
          <w:rFonts w:ascii="Times New Roman" w:hAnsi="Times New Roman" w:cs="Times New Roman"/>
        </w:rPr>
        <w:t xml:space="preserve"> кодом MIDAS-1D2V, синяя –</w:t>
      </w:r>
      <w:r>
        <w:rPr>
          <w:rFonts w:ascii="Times New Roman" w:hAnsi="Times New Roman" w:cs="Times New Roman"/>
        </w:rPr>
        <w:t xml:space="preserve"> оценка в пределе частых столкновений ионов (газодинамическая ловушка) с учётом потенциала в пробке </w:t>
      </w:r>
      <w:proofErr w:type="spellStart"/>
      <w:r>
        <w:rPr>
          <w:rFonts w:ascii="Times New Roman" w:hAnsi="Times New Roman" w:cs="Times New Roman"/>
        </w:rPr>
        <w:t>τ</w:t>
      </w:r>
      <w:r>
        <w:rPr>
          <w:rFonts w:ascii="Times New Roman" w:hAnsi="Times New Roman" w:cs="Times New Roman"/>
          <w:vertAlign w:val="subscript"/>
        </w:rPr>
        <w:t>гд</w:t>
      </w:r>
      <w:proofErr w:type="spellEnd"/>
      <w:r w:rsidR="006A0BC8">
        <w:rPr>
          <w:rFonts w:ascii="Times New Roman" w:hAnsi="Times New Roman" w:cs="Times New Roman"/>
        </w:rPr>
        <w:t>, зелёная –</w:t>
      </w:r>
      <w:r>
        <w:rPr>
          <w:rFonts w:ascii="Times New Roman" w:hAnsi="Times New Roman" w:cs="Times New Roman"/>
        </w:rPr>
        <w:t xml:space="preserve"> оценка в пределе редких столкновений (классический </w:t>
      </w:r>
      <w:proofErr w:type="spellStart"/>
      <w:r>
        <w:rPr>
          <w:rFonts w:ascii="Times New Roman" w:hAnsi="Times New Roman" w:cs="Times New Roman"/>
        </w:rPr>
        <w:t>пробкотрон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τ</w:t>
      </w:r>
      <w:r>
        <w:rPr>
          <w:rFonts w:ascii="Times New Roman" w:hAnsi="Times New Roman" w:cs="Times New Roman"/>
          <w:vertAlign w:val="subscript"/>
        </w:rPr>
        <w:t>кл</w:t>
      </w:r>
      <w:bookmarkEnd w:id="0"/>
      <w:proofErr w:type="spellEnd"/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</w:t>
      </w:r>
    </w:p>
    <w:p w:rsidR="007D33E8" w:rsidRDefault="007D33E8">
      <w:pPr>
        <w:spacing w:after="0" w:line="240" w:lineRule="auto"/>
        <w:jc w:val="center"/>
        <w:rPr>
          <w:rFonts w:ascii="Times New Roman" w:hAnsi="Times New Roman"/>
        </w:rPr>
      </w:pPr>
      <w:bookmarkStart w:id="1" w:name="_GoBack"/>
      <w:bookmarkEnd w:id="1"/>
    </w:p>
    <w:p w:rsidR="00F838CA" w:rsidRDefault="00F838CA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Результат получен в рамках выполнения государственного задания </w:t>
      </w:r>
      <w:r w:rsidRPr="00786E5F">
        <w:rPr>
          <w:rFonts w:ascii="Times New Roman" w:hAnsi="Times New Roman" w:cs="Times New Roman"/>
          <w:color w:val="000000"/>
          <w:sz w:val="24"/>
        </w:rPr>
        <w:t>по теме «Развитие методов удержания плазмы в осесимметричных открытых ловушках» (FWGM-2025-0041)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7D33E8" w:rsidRDefault="007D33E8" w:rsidP="007D3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7D33E8" w:rsidRDefault="007D33E8" w:rsidP="007D33E8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ПФНИ 1.3.4.1. «Физика высокотемпературной плазмы и управляемый ядерный синтез».</w:t>
      </w:r>
    </w:p>
    <w:p w:rsidR="007D33E8" w:rsidRPr="00F838CA" w:rsidRDefault="007D33E8">
      <w:pPr>
        <w:jc w:val="both"/>
        <w:rPr>
          <w:rFonts w:ascii="Times New Roman" w:hAnsi="Times New Roman" w:cs="Times New Roman"/>
          <w:color w:val="000000"/>
          <w:sz w:val="24"/>
        </w:rPr>
      </w:pPr>
    </w:p>
    <w:sectPr w:rsidR="007D33E8" w:rsidRPr="00F838CA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B7"/>
    <w:rsid w:val="002B6923"/>
    <w:rsid w:val="00426079"/>
    <w:rsid w:val="006A0BC8"/>
    <w:rsid w:val="007A7AA9"/>
    <w:rsid w:val="007C00E7"/>
    <w:rsid w:val="007D33E8"/>
    <w:rsid w:val="00D349B7"/>
    <w:rsid w:val="00F8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BDF87-CBD9-481C-8691-AC00F94A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B92"/>
    <w:pPr>
      <w:spacing w:after="160" w:line="259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F87B55"/>
    <w:rPr>
      <w:color w:val="0563C1" w:themeColor="hyperlink"/>
      <w:u w:val="single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EC4AD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stLabel1">
    <w:name w:val="ListLabel 1"/>
    <w:qFormat/>
    <w:rPr>
      <w:b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ascii="Calibri" w:hAnsi="Calibri"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Calibri" w:hAnsi="Calibri"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ascii="Calibri" w:hAnsi="Calibri" w:cs="Lohit Devanagari"/>
    </w:rPr>
  </w:style>
  <w:style w:type="paragraph" w:styleId="a6">
    <w:name w:val="List Paragraph"/>
    <w:basedOn w:val="a"/>
    <w:uiPriority w:val="34"/>
    <w:qFormat/>
    <w:rsid w:val="004B2B35"/>
    <w:pPr>
      <w:ind w:left="720"/>
      <w:contextualSpacing/>
    </w:pPr>
  </w:style>
  <w:style w:type="paragraph" w:customStyle="1" w:styleId="xmsonormal">
    <w:name w:val="x_msonormal"/>
    <w:basedOn w:val="a"/>
    <w:qFormat/>
    <w:rsid w:val="00AE60D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0">
    <w:name w:val="HTML Preformatted"/>
    <w:basedOn w:val="a"/>
    <w:uiPriority w:val="99"/>
    <w:semiHidden/>
    <w:unhideWhenUsed/>
    <w:qFormat/>
    <w:rsid w:val="00EC4A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</Pages>
  <Words>279</Words>
  <Characters>1591</Characters>
  <Application>Microsoft Office Word</Application>
  <DocSecurity>0</DocSecurity>
  <Lines>13</Lines>
  <Paragraphs>3</Paragraphs>
  <ScaleCrop>false</ScaleCrop>
  <Company>BINP SB RAS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Aleksey V. Reznichenko</cp:lastModifiedBy>
  <cp:revision>14</cp:revision>
  <dcterms:created xsi:type="dcterms:W3CDTF">2024-11-19T10:54:00Z</dcterms:created>
  <dcterms:modified xsi:type="dcterms:W3CDTF">2025-12-04T08:28:00Z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