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CED" w:rsidRPr="00AF0CED" w:rsidRDefault="00AF0CED" w:rsidP="007D4CDD">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AF0CED">
        <w:rPr>
          <w:rFonts w:ascii="Times New Roman" w:eastAsia="Times New Roman" w:hAnsi="Times New Roman" w:cs="Times New Roman"/>
          <w:color w:val="222222"/>
          <w:sz w:val="24"/>
          <w:szCs w:val="24"/>
          <w:lang w:eastAsia="ru-RU"/>
        </w:rPr>
        <w:t xml:space="preserve">Федеральное государственное бюджетное учреждение науки Институт ядерной физики им. Г.И. </w:t>
      </w:r>
      <w:proofErr w:type="spellStart"/>
      <w:r w:rsidRPr="00AF0CED">
        <w:rPr>
          <w:rFonts w:ascii="Times New Roman" w:eastAsia="Times New Roman" w:hAnsi="Times New Roman" w:cs="Times New Roman"/>
          <w:color w:val="222222"/>
          <w:sz w:val="24"/>
          <w:szCs w:val="24"/>
          <w:lang w:eastAsia="ru-RU"/>
        </w:rPr>
        <w:t>Будкера</w:t>
      </w:r>
      <w:proofErr w:type="spellEnd"/>
      <w:r w:rsidRPr="00AF0CED">
        <w:rPr>
          <w:rFonts w:ascii="Times New Roman" w:eastAsia="Times New Roman" w:hAnsi="Times New Roman" w:cs="Times New Roman"/>
          <w:color w:val="222222"/>
          <w:sz w:val="24"/>
          <w:szCs w:val="24"/>
          <w:lang w:eastAsia="ru-RU"/>
        </w:rPr>
        <w:t xml:space="preserve"> СО РАН (ИЯФ СО РАН)</w:t>
      </w:r>
    </w:p>
    <w:p w:rsidR="00AF0CED" w:rsidRDefault="00AF0CED" w:rsidP="000F75D7">
      <w:pPr>
        <w:shd w:val="clear" w:color="auto" w:fill="FFFFFF"/>
        <w:spacing w:after="0" w:line="240" w:lineRule="auto"/>
        <w:rPr>
          <w:rFonts w:ascii="Times New Roman" w:eastAsia="Times New Roman" w:hAnsi="Times New Roman" w:cs="Times New Roman"/>
          <w:b/>
          <w:color w:val="222222"/>
          <w:sz w:val="24"/>
          <w:szCs w:val="24"/>
          <w:lang w:eastAsia="ru-RU"/>
        </w:rPr>
      </w:pPr>
    </w:p>
    <w:p w:rsidR="00AF0CED" w:rsidRPr="00B84A6F" w:rsidRDefault="004137AA" w:rsidP="00A647F1">
      <w:pPr>
        <w:shd w:val="clear" w:color="auto" w:fill="FFFFFF"/>
        <w:spacing w:after="0" w:line="240" w:lineRule="auto"/>
        <w:rPr>
          <w:rFonts w:ascii="Times New Roman" w:eastAsia="Times New Roman" w:hAnsi="Times New Roman" w:cs="Times New Roman"/>
          <w:b/>
          <w:caps/>
          <w:color w:val="222222"/>
          <w:sz w:val="24"/>
          <w:szCs w:val="24"/>
          <w:lang w:eastAsia="ru-RU"/>
        </w:rPr>
      </w:pPr>
      <w:r w:rsidRPr="004137AA">
        <w:rPr>
          <w:rFonts w:ascii="Times New Roman" w:eastAsia="Times New Roman" w:hAnsi="Times New Roman" w:cs="Times New Roman"/>
          <w:b/>
          <w:caps/>
          <w:color w:val="222222"/>
          <w:sz w:val="24"/>
          <w:szCs w:val="24"/>
          <w:lang w:eastAsia="ru-RU"/>
        </w:rPr>
        <w:t>На открытой ловушке ГОЛ-NB достигнут рост температуры плазмы в приосевой области с 25 до 45 эВ при инжекции электронного пучка низкой энергии</w:t>
      </w:r>
    </w:p>
    <w:p w:rsidR="00AF0CED" w:rsidRDefault="00AF0CED" w:rsidP="000F75D7">
      <w:pPr>
        <w:shd w:val="clear" w:color="auto" w:fill="FFFFFF"/>
        <w:spacing w:after="0" w:line="240" w:lineRule="auto"/>
        <w:jc w:val="both"/>
        <w:rPr>
          <w:rFonts w:ascii="Times New Roman" w:eastAsia="Calibri" w:hAnsi="Times New Roman" w:cs="Times New Roman"/>
          <w:sz w:val="24"/>
          <w:szCs w:val="24"/>
        </w:rPr>
      </w:pPr>
    </w:p>
    <w:p w:rsidR="00AF0CED" w:rsidRDefault="00B84A6F" w:rsidP="00A647F1">
      <w:pPr>
        <w:shd w:val="clear" w:color="auto" w:fill="FFFFFF"/>
        <w:spacing w:after="0" w:line="240" w:lineRule="auto"/>
        <w:jc w:val="both"/>
        <w:rPr>
          <w:rFonts w:ascii="Times New Roman" w:eastAsia="Calibri" w:hAnsi="Times New Roman" w:cs="Times New Roman"/>
          <w:b/>
          <w:sz w:val="24"/>
          <w:szCs w:val="24"/>
        </w:rPr>
      </w:pPr>
      <w:r w:rsidRPr="00B84A6F">
        <w:rPr>
          <w:rFonts w:ascii="Times New Roman" w:eastAsia="Calibri" w:hAnsi="Times New Roman" w:cs="Times New Roman"/>
          <w:b/>
          <w:sz w:val="24"/>
          <w:szCs w:val="24"/>
        </w:rPr>
        <w:t>В. В. Поступаев</w:t>
      </w:r>
      <w:r>
        <w:rPr>
          <w:rFonts w:ascii="Times New Roman" w:eastAsia="Calibri" w:hAnsi="Times New Roman" w:cs="Times New Roman"/>
          <w:b/>
          <w:sz w:val="24"/>
          <w:szCs w:val="24"/>
        </w:rPr>
        <w:t xml:space="preserve"> </w:t>
      </w:r>
      <w:r w:rsidRPr="004137AA">
        <w:rPr>
          <w:rFonts w:ascii="Times New Roman" w:eastAsia="Calibri" w:hAnsi="Times New Roman" w:cs="Times New Roman"/>
          <w:sz w:val="24"/>
          <w:szCs w:val="24"/>
        </w:rPr>
        <w:t xml:space="preserve">(+7(383)329-42-74, </w:t>
      </w:r>
      <w:r w:rsidRPr="004137AA">
        <w:rPr>
          <w:rFonts w:ascii="Times New Roman" w:eastAsia="Calibri" w:hAnsi="Times New Roman" w:cs="Times New Roman"/>
          <w:sz w:val="24"/>
          <w:szCs w:val="24"/>
          <w:lang w:val="en-US"/>
        </w:rPr>
        <w:t>V</w:t>
      </w:r>
      <w:r w:rsidRPr="004137AA">
        <w:rPr>
          <w:rFonts w:ascii="Times New Roman" w:eastAsia="Calibri" w:hAnsi="Times New Roman" w:cs="Times New Roman"/>
          <w:sz w:val="24"/>
          <w:szCs w:val="24"/>
        </w:rPr>
        <w:t>.</w:t>
      </w:r>
      <w:r w:rsidRPr="004137AA">
        <w:rPr>
          <w:rFonts w:ascii="Times New Roman" w:eastAsia="Calibri" w:hAnsi="Times New Roman" w:cs="Times New Roman"/>
          <w:sz w:val="24"/>
          <w:szCs w:val="24"/>
          <w:lang w:val="en-US"/>
        </w:rPr>
        <w:t>V</w:t>
      </w:r>
      <w:r w:rsidRPr="004137AA">
        <w:rPr>
          <w:rFonts w:ascii="Times New Roman" w:eastAsia="Calibri" w:hAnsi="Times New Roman" w:cs="Times New Roman"/>
          <w:sz w:val="24"/>
          <w:szCs w:val="24"/>
        </w:rPr>
        <w:t>.</w:t>
      </w:r>
      <w:r w:rsidRPr="004137AA">
        <w:rPr>
          <w:rFonts w:ascii="Times New Roman" w:eastAsia="Calibri" w:hAnsi="Times New Roman" w:cs="Times New Roman"/>
          <w:sz w:val="24"/>
          <w:szCs w:val="24"/>
          <w:lang w:val="en-US"/>
        </w:rPr>
        <w:t>Postupaev</w:t>
      </w:r>
      <w:r w:rsidRPr="004137AA">
        <w:rPr>
          <w:rFonts w:ascii="Times New Roman" w:eastAsia="Calibri" w:hAnsi="Times New Roman" w:cs="Times New Roman"/>
          <w:sz w:val="24"/>
          <w:szCs w:val="24"/>
        </w:rPr>
        <w:t>@inp.nsk.su)</w:t>
      </w:r>
      <w:r>
        <w:rPr>
          <w:rFonts w:ascii="Times New Roman" w:eastAsia="Calibri" w:hAnsi="Times New Roman" w:cs="Times New Roman"/>
          <w:b/>
          <w:sz w:val="24"/>
          <w:szCs w:val="24"/>
        </w:rPr>
        <w:t>,</w:t>
      </w:r>
      <w:r w:rsidRPr="00B84A6F">
        <w:rPr>
          <w:rFonts w:ascii="Times New Roman" w:eastAsia="Calibri" w:hAnsi="Times New Roman" w:cs="Times New Roman"/>
          <w:b/>
          <w:sz w:val="24"/>
          <w:szCs w:val="24"/>
        </w:rPr>
        <w:t xml:space="preserve"> В. И. Баткин, А. В. Бурдаков, Р. Г. Гороховский, И. А. Иванов, П. В. Калинин, К. Н. Куклин, </w:t>
      </w:r>
      <w:r w:rsidR="004137AA" w:rsidRPr="004137AA">
        <w:rPr>
          <w:rFonts w:ascii="Times New Roman" w:eastAsia="Calibri" w:hAnsi="Times New Roman" w:cs="Times New Roman"/>
          <w:b/>
          <w:sz w:val="24"/>
          <w:szCs w:val="24"/>
        </w:rPr>
        <w:t xml:space="preserve">Я. О. Куляко, </w:t>
      </w:r>
      <w:r w:rsidRPr="00B84A6F">
        <w:rPr>
          <w:rFonts w:ascii="Times New Roman" w:eastAsia="Calibri" w:hAnsi="Times New Roman" w:cs="Times New Roman"/>
          <w:b/>
          <w:sz w:val="24"/>
          <w:szCs w:val="24"/>
        </w:rPr>
        <w:t xml:space="preserve">Н. А. Мельников, А. В. Никишин, С. В. Полосаткин, А. Ф. Ровенских, Е. Н. Сидоров, Д. И. Сковородин, Е. Н. Скуратов </w:t>
      </w:r>
    </w:p>
    <w:p w:rsidR="00A647F1" w:rsidRPr="00053145" w:rsidRDefault="00A647F1" w:rsidP="00A647F1">
      <w:pPr>
        <w:shd w:val="clear" w:color="auto" w:fill="FFFFFF"/>
        <w:spacing w:after="0" w:line="240" w:lineRule="auto"/>
        <w:jc w:val="both"/>
        <w:rPr>
          <w:rFonts w:ascii="Times New Roman" w:eastAsia="Calibri" w:hAnsi="Times New Roman" w:cs="Times New Roman"/>
          <w:b/>
          <w:sz w:val="24"/>
          <w:szCs w:val="24"/>
        </w:rPr>
      </w:pPr>
    </w:p>
    <w:p w:rsidR="004E6E18" w:rsidRDefault="00AF0CED" w:rsidP="004137AA">
      <w:pPr>
        <w:spacing w:line="240" w:lineRule="auto"/>
        <w:jc w:val="both"/>
        <w:rPr>
          <w:rFonts w:ascii="Times New Roman" w:hAnsi="Times New Roman" w:cs="Times New Roman"/>
          <w:color w:val="000000"/>
          <w:lang w:val="en-US"/>
        </w:rPr>
      </w:pPr>
      <w:r w:rsidRPr="003C1BAF">
        <w:rPr>
          <w:rFonts w:ascii="Times New Roman" w:hAnsi="Times New Roman" w:cs="Times New Roman"/>
          <w:color w:val="000000"/>
        </w:rPr>
        <w:t>Публикаци</w:t>
      </w:r>
      <w:r w:rsidR="004137AA">
        <w:rPr>
          <w:rFonts w:ascii="Times New Roman" w:hAnsi="Times New Roman" w:cs="Times New Roman"/>
          <w:color w:val="000000"/>
        </w:rPr>
        <w:t>и</w:t>
      </w:r>
      <w:r w:rsidRPr="00B84A6F">
        <w:rPr>
          <w:rFonts w:ascii="Times New Roman" w:hAnsi="Times New Roman" w:cs="Times New Roman"/>
          <w:color w:val="000000"/>
          <w:lang w:val="en-US"/>
        </w:rPr>
        <w:t xml:space="preserve">: </w:t>
      </w:r>
    </w:p>
    <w:p w:rsidR="004137AA" w:rsidRPr="004137AA" w:rsidRDefault="004137AA" w:rsidP="004137AA">
      <w:pPr>
        <w:spacing w:line="240" w:lineRule="auto"/>
        <w:jc w:val="both"/>
        <w:rPr>
          <w:rFonts w:ascii="Times New Roman" w:hAnsi="Times New Roman" w:cs="Times New Roman"/>
          <w:i/>
          <w:color w:val="000000"/>
          <w:lang w:val="en-US"/>
        </w:rPr>
      </w:pPr>
      <w:proofErr w:type="gramStart"/>
      <w:r w:rsidRPr="004137AA">
        <w:rPr>
          <w:rFonts w:ascii="Times New Roman" w:hAnsi="Times New Roman" w:cs="Times New Roman"/>
          <w:i/>
          <w:color w:val="000000"/>
          <w:lang w:val="en-US"/>
        </w:rPr>
        <w:t xml:space="preserve">1. Postupaev V. V., Batkin V. I., Burdakov A. V., </w:t>
      </w:r>
      <w:proofErr w:type="spellStart"/>
      <w:r w:rsidRPr="004137AA">
        <w:rPr>
          <w:rFonts w:ascii="Times New Roman" w:hAnsi="Times New Roman" w:cs="Times New Roman"/>
          <w:i/>
          <w:color w:val="000000"/>
          <w:lang w:val="en-US"/>
        </w:rPr>
        <w:t>Gorokhovsky</w:t>
      </w:r>
      <w:proofErr w:type="spellEnd"/>
      <w:r w:rsidRPr="004137AA">
        <w:rPr>
          <w:rFonts w:ascii="Times New Roman" w:hAnsi="Times New Roman" w:cs="Times New Roman"/>
          <w:i/>
          <w:color w:val="000000"/>
          <w:lang w:val="en-US"/>
        </w:rPr>
        <w:t xml:space="preserve"> R. G., Ivanov I. A., Kalinin P. V., Kuklin K. N., Mekler K. I., Melnikov N. A., Nikishin A. V., Polosatkin S. V., Rovenskikh A. F., Sidorov E. N., Skovorodin D. I., Skuratov E. N. Status of GOL-NB experiments in 2025 // 14th International Conference on Open Magnetic Systems for Plasma Confinement, September 22-26, 2025, Tsukuba, Japan.</w:t>
      </w:r>
      <w:proofErr w:type="gramEnd"/>
    </w:p>
    <w:p w:rsidR="00AF0CED" w:rsidRPr="004137AA" w:rsidRDefault="004137AA" w:rsidP="004137AA">
      <w:pPr>
        <w:spacing w:line="240" w:lineRule="auto"/>
        <w:jc w:val="both"/>
        <w:rPr>
          <w:rFonts w:ascii="Times New Roman" w:hAnsi="Times New Roman" w:cs="Times New Roman"/>
        </w:rPr>
      </w:pPr>
      <w:r w:rsidRPr="004137AA">
        <w:rPr>
          <w:rFonts w:ascii="Times New Roman" w:hAnsi="Times New Roman" w:cs="Times New Roman"/>
          <w:i/>
          <w:color w:val="000000"/>
        </w:rPr>
        <w:t>2. Скуратов Е.</w:t>
      </w:r>
      <w:r>
        <w:rPr>
          <w:rFonts w:ascii="Times New Roman" w:hAnsi="Times New Roman" w:cs="Times New Roman"/>
          <w:i/>
          <w:color w:val="000000"/>
        </w:rPr>
        <w:t xml:space="preserve"> </w:t>
      </w:r>
      <w:r w:rsidRPr="004137AA">
        <w:rPr>
          <w:rFonts w:ascii="Times New Roman" w:hAnsi="Times New Roman" w:cs="Times New Roman"/>
          <w:i/>
          <w:color w:val="000000"/>
        </w:rPr>
        <w:t>Н., Полосаткин С.</w:t>
      </w:r>
      <w:r>
        <w:rPr>
          <w:rFonts w:ascii="Times New Roman" w:hAnsi="Times New Roman" w:cs="Times New Roman"/>
          <w:i/>
          <w:color w:val="000000"/>
        </w:rPr>
        <w:t xml:space="preserve"> </w:t>
      </w:r>
      <w:r w:rsidRPr="004137AA">
        <w:rPr>
          <w:rFonts w:ascii="Times New Roman" w:hAnsi="Times New Roman" w:cs="Times New Roman"/>
          <w:i/>
          <w:color w:val="000000"/>
        </w:rPr>
        <w:t>В., Поступаев В.</w:t>
      </w:r>
      <w:r>
        <w:rPr>
          <w:rFonts w:ascii="Times New Roman" w:hAnsi="Times New Roman" w:cs="Times New Roman"/>
          <w:i/>
          <w:color w:val="000000"/>
        </w:rPr>
        <w:t xml:space="preserve"> </w:t>
      </w:r>
      <w:r w:rsidRPr="004137AA">
        <w:rPr>
          <w:rFonts w:ascii="Times New Roman" w:hAnsi="Times New Roman" w:cs="Times New Roman"/>
          <w:i/>
          <w:color w:val="000000"/>
        </w:rPr>
        <w:t>В., Бурдаков А.</w:t>
      </w:r>
      <w:r>
        <w:rPr>
          <w:rFonts w:ascii="Times New Roman" w:hAnsi="Times New Roman" w:cs="Times New Roman"/>
          <w:i/>
          <w:color w:val="000000"/>
        </w:rPr>
        <w:t xml:space="preserve"> </w:t>
      </w:r>
      <w:r w:rsidRPr="004137AA">
        <w:rPr>
          <w:rFonts w:ascii="Times New Roman" w:hAnsi="Times New Roman" w:cs="Times New Roman"/>
          <w:i/>
          <w:color w:val="000000"/>
        </w:rPr>
        <w:t>В., Сковородин Д.</w:t>
      </w:r>
      <w:r>
        <w:rPr>
          <w:rFonts w:ascii="Times New Roman" w:hAnsi="Times New Roman" w:cs="Times New Roman"/>
          <w:i/>
          <w:color w:val="000000"/>
        </w:rPr>
        <w:t xml:space="preserve"> </w:t>
      </w:r>
      <w:r w:rsidRPr="004137AA">
        <w:rPr>
          <w:rFonts w:ascii="Times New Roman" w:hAnsi="Times New Roman" w:cs="Times New Roman"/>
          <w:i/>
          <w:color w:val="000000"/>
        </w:rPr>
        <w:t>И., Баткин В.</w:t>
      </w:r>
      <w:r>
        <w:rPr>
          <w:rFonts w:ascii="Times New Roman" w:hAnsi="Times New Roman" w:cs="Times New Roman"/>
          <w:i/>
          <w:color w:val="000000"/>
        </w:rPr>
        <w:t xml:space="preserve"> </w:t>
      </w:r>
      <w:r w:rsidRPr="004137AA">
        <w:rPr>
          <w:rFonts w:ascii="Times New Roman" w:hAnsi="Times New Roman" w:cs="Times New Roman"/>
          <w:i/>
          <w:color w:val="000000"/>
        </w:rPr>
        <w:t>И., Иванов И.</w:t>
      </w:r>
      <w:r>
        <w:rPr>
          <w:rFonts w:ascii="Times New Roman" w:hAnsi="Times New Roman" w:cs="Times New Roman"/>
          <w:i/>
          <w:color w:val="000000"/>
        </w:rPr>
        <w:t xml:space="preserve"> </w:t>
      </w:r>
      <w:r w:rsidRPr="004137AA">
        <w:rPr>
          <w:rFonts w:ascii="Times New Roman" w:hAnsi="Times New Roman" w:cs="Times New Roman"/>
          <w:i/>
          <w:color w:val="000000"/>
        </w:rPr>
        <w:t>А., Куклин К.</w:t>
      </w:r>
      <w:r>
        <w:rPr>
          <w:rFonts w:ascii="Times New Roman" w:hAnsi="Times New Roman" w:cs="Times New Roman"/>
          <w:i/>
          <w:color w:val="000000"/>
        </w:rPr>
        <w:t xml:space="preserve"> </w:t>
      </w:r>
      <w:r w:rsidRPr="004137AA">
        <w:rPr>
          <w:rFonts w:ascii="Times New Roman" w:hAnsi="Times New Roman" w:cs="Times New Roman"/>
          <w:i/>
          <w:color w:val="000000"/>
        </w:rPr>
        <w:t>Н., Меклер К.</w:t>
      </w:r>
      <w:r>
        <w:rPr>
          <w:rFonts w:ascii="Times New Roman" w:hAnsi="Times New Roman" w:cs="Times New Roman"/>
          <w:i/>
          <w:color w:val="000000"/>
        </w:rPr>
        <w:t xml:space="preserve"> </w:t>
      </w:r>
      <w:r w:rsidRPr="004137AA">
        <w:rPr>
          <w:rFonts w:ascii="Times New Roman" w:hAnsi="Times New Roman" w:cs="Times New Roman"/>
          <w:i/>
          <w:color w:val="000000"/>
        </w:rPr>
        <w:t>И., Никишин А.</w:t>
      </w:r>
      <w:r>
        <w:rPr>
          <w:rFonts w:ascii="Times New Roman" w:hAnsi="Times New Roman" w:cs="Times New Roman"/>
          <w:i/>
          <w:color w:val="000000"/>
        </w:rPr>
        <w:t xml:space="preserve"> </w:t>
      </w:r>
      <w:r w:rsidRPr="004137AA">
        <w:rPr>
          <w:rFonts w:ascii="Times New Roman" w:hAnsi="Times New Roman" w:cs="Times New Roman"/>
          <w:i/>
          <w:color w:val="000000"/>
        </w:rPr>
        <w:t>В., Ровенских А.</w:t>
      </w:r>
      <w:r>
        <w:rPr>
          <w:rFonts w:ascii="Times New Roman" w:hAnsi="Times New Roman" w:cs="Times New Roman"/>
          <w:i/>
          <w:color w:val="000000"/>
        </w:rPr>
        <w:t xml:space="preserve"> </w:t>
      </w:r>
      <w:r w:rsidRPr="004137AA">
        <w:rPr>
          <w:rFonts w:ascii="Times New Roman" w:hAnsi="Times New Roman" w:cs="Times New Roman"/>
          <w:i/>
          <w:color w:val="000000"/>
        </w:rPr>
        <w:t>Ф., Сидоров Е.</w:t>
      </w:r>
      <w:r>
        <w:rPr>
          <w:rFonts w:ascii="Times New Roman" w:hAnsi="Times New Roman" w:cs="Times New Roman"/>
          <w:i/>
          <w:color w:val="000000"/>
        </w:rPr>
        <w:t xml:space="preserve"> </w:t>
      </w:r>
      <w:r w:rsidRPr="004137AA">
        <w:rPr>
          <w:rFonts w:ascii="Times New Roman" w:hAnsi="Times New Roman" w:cs="Times New Roman"/>
          <w:i/>
          <w:color w:val="000000"/>
        </w:rPr>
        <w:t>Н., Мухин Е.</w:t>
      </w:r>
      <w:r>
        <w:rPr>
          <w:rFonts w:ascii="Times New Roman" w:hAnsi="Times New Roman" w:cs="Times New Roman"/>
          <w:i/>
          <w:color w:val="000000"/>
        </w:rPr>
        <w:t xml:space="preserve"> </w:t>
      </w:r>
      <w:r w:rsidRPr="004137AA">
        <w:rPr>
          <w:rFonts w:ascii="Times New Roman" w:hAnsi="Times New Roman" w:cs="Times New Roman"/>
          <w:i/>
          <w:color w:val="000000"/>
        </w:rPr>
        <w:t>Е., Толстяков С.</w:t>
      </w:r>
      <w:r>
        <w:rPr>
          <w:rFonts w:ascii="Times New Roman" w:hAnsi="Times New Roman" w:cs="Times New Roman"/>
          <w:i/>
          <w:color w:val="000000"/>
        </w:rPr>
        <w:t xml:space="preserve"> </w:t>
      </w:r>
      <w:r w:rsidRPr="004137AA">
        <w:rPr>
          <w:rFonts w:ascii="Times New Roman" w:hAnsi="Times New Roman" w:cs="Times New Roman"/>
          <w:i/>
          <w:color w:val="000000"/>
        </w:rPr>
        <w:t xml:space="preserve">Ю., </w:t>
      </w:r>
      <w:proofErr w:type="spellStart"/>
      <w:r w:rsidRPr="004137AA">
        <w:rPr>
          <w:rFonts w:ascii="Times New Roman" w:hAnsi="Times New Roman" w:cs="Times New Roman"/>
          <w:i/>
          <w:color w:val="000000"/>
        </w:rPr>
        <w:t>Курскиев</w:t>
      </w:r>
      <w:proofErr w:type="spellEnd"/>
      <w:r w:rsidRPr="004137AA">
        <w:rPr>
          <w:rFonts w:ascii="Times New Roman" w:hAnsi="Times New Roman" w:cs="Times New Roman"/>
          <w:i/>
          <w:color w:val="000000"/>
        </w:rPr>
        <w:t xml:space="preserve"> Г.</w:t>
      </w:r>
      <w:r>
        <w:rPr>
          <w:rFonts w:ascii="Times New Roman" w:hAnsi="Times New Roman" w:cs="Times New Roman"/>
          <w:i/>
          <w:color w:val="000000"/>
        </w:rPr>
        <w:t xml:space="preserve"> </w:t>
      </w:r>
      <w:r w:rsidRPr="004137AA">
        <w:rPr>
          <w:rFonts w:ascii="Times New Roman" w:hAnsi="Times New Roman" w:cs="Times New Roman"/>
          <w:i/>
          <w:color w:val="000000"/>
        </w:rPr>
        <w:t>С., Соловей В.</w:t>
      </w:r>
      <w:r>
        <w:rPr>
          <w:rFonts w:ascii="Times New Roman" w:hAnsi="Times New Roman" w:cs="Times New Roman"/>
          <w:i/>
          <w:color w:val="000000"/>
        </w:rPr>
        <w:t xml:space="preserve"> </w:t>
      </w:r>
      <w:r w:rsidRPr="004137AA">
        <w:rPr>
          <w:rFonts w:ascii="Times New Roman" w:hAnsi="Times New Roman" w:cs="Times New Roman"/>
          <w:i/>
          <w:color w:val="000000"/>
        </w:rPr>
        <w:t>А., Александров С.</w:t>
      </w:r>
      <w:r>
        <w:rPr>
          <w:rFonts w:ascii="Times New Roman" w:hAnsi="Times New Roman" w:cs="Times New Roman"/>
          <w:i/>
          <w:color w:val="000000"/>
        </w:rPr>
        <w:t xml:space="preserve"> </w:t>
      </w:r>
      <w:r w:rsidRPr="004137AA">
        <w:rPr>
          <w:rFonts w:ascii="Times New Roman" w:hAnsi="Times New Roman" w:cs="Times New Roman"/>
          <w:i/>
          <w:color w:val="000000"/>
        </w:rPr>
        <w:t>Е., Коваль А.</w:t>
      </w:r>
      <w:r>
        <w:rPr>
          <w:rFonts w:ascii="Times New Roman" w:hAnsi="Times New Roman" w:cs="Times New Roman"/>
          <w:i/>
          <w:color w:val="000000"/>
        </w:rPr>
        <w:t xml:space="preserve"> </w:t>
      </w:r>
      <w:r w:rsidRPr="004137AA">
        <w:rPr>
          <w:rFonts w:ascii="Times New Roman" w:hAnsi="Times New Roman" w:cs="Times New Roman"/>
          <w:i/>
          <w:color w:val="000000"/>
        </w:rPr>
        <w:t xml:space="preserve">Н. Измерение динамики параметров плазмы методом </w:t>
      </w:r>
      <w:proofErr w:type="spellStart"/>
      <w:r w:rsidRPr="004137AA">
        <w:rPr>
          <w:rFonts w:ascii="Times New Roman" w:hAnsi="Times New Roman" w:cs="Times New Roman"/>
          <w:i/>
          <w:color w:val="000000"/>
        </w:rPr>
        <w:t>томсоновского</w:t>
      </w:r>
      <w:proofErr w:type="spellEnd"/>
      <w:r w:rsidRPr="004137AA">
        <w:rPr>
          <w:rFonts w:ascii="Times New Roman" w:hAnsi="Times New Roman" w:cs="Times New Roman"/>
          <w:i/>
          <w:color w:val="000000"/>
        </w:rPr>
        <w:t xml:space="preserve"> рассеяния в </w:t>
      </w:r>
      <w:proofErr w:type="spellStart"/>
      <w:r w:rsidRPr="004137AA">
        <w:rPr>
          <w:rFonts w:ascii="Times New Roman" w:hAnsi="Times New Roman" w:cs="Times New Roman"/>
          <w:i/>
          <w:color w:val="000000"/>
        </w:rPr>
        <w:t>многопробочной</w:t>
      </w:r>
      <w:proofErr w:type="spellEnd"/>
      <w:r w:rsidRPr="004137AA">
        <w:rPr>
          <w:rFonts w:ascii="Times New Roman" w:hAnsi="Times New Roman" w:cs="Times New Roman"/>
          <w:i/>
          <w:color w:val="000000"/>
        </w:rPr>
        <w:t xml:space="preserve"> ловушке ГОЛ</w:t>
      </w:r>
      <w:r>
        <w:rPr>
          <w:rFonts w:ascii="Times New Roman" w:hAnsi="Times New Roman" w:cs="Times New Roman"/>
          <w:i/>
          <w:color w:val="000000"/>
        </w:rPr>
        <w:noBreakHyphen/>
      </w:r>
      <w:r w:rsidRPr="004137AA">
        <w:rPr>
          <w:rFonts w:ascii="Times New Roman" w:hAnsi="Times New Roman" w:cs="Times New Roman"/>
          <w:i/>
          <w:color w:val="000000"/>
          <w:lang w:val="en-US"/>
        </w:rPr>
        <w:t>NB</w:t>
      </w:r>
      <w:r w:rsidRPr="004137AA">
        <w:rPr>
          <w:rFonts w:ascii="Times New Roman" w:hAnsi="Times New Roman" w:cs="Times New Roman"/>
          <w:i/>
          <w:color w:val="000000"/>
        </w:rPr>
        <w:t xml:space="preserve"> // Сборник тезисов докладов </w:t>
      </w:r>
      <w:r w:rsidRPr="004137AA">
        <w:rPr>
          <w:rFonts w:ascii="Times New Roman" w:hAnsi="Times New Roman" w:cs="Times New Roman"/>
          <w:i/>
          <w:color w:val="000000"/>
          <w:lang w:val="en-US"/>
        </w:rPr>
        <w:t>XXI</w:t>
      </w:r>
      <w:r w:rsidRPr="004137AA">
        <w:rPr>
          <w:rFonts w:ascii="Times New Roman" w:hAnsi="Times New Roman" w:cs="Times New Roman"/>
          <w:i/>
          <w:color w:val="000000"/>
        </w:rPr>
        <w:t xml:space="preserve"> Всероссийской конференции "Диагностика высокотемпературной плазмы", 29 сент. – 03 окт.</w:t>
      </w:r>
      <w:r>
        <w:rPr>
          <w:rFonts w:ascii="Times New Roman" w:hAnsi="Times New Roman" w:cs="Times New Roman"/>
          <w:i/>
          <w:color w:val="000000"/>
        </w:rPr>
        <w:t xml:space="preserve"> </w:t>
      </w:r>
      <w:r w:rsidRPr="004137AA">
        <w:rPr>
          <w:rFonts w:ascii="Times New Roman" w:hAnsi="Times New Roman" w:cs="Times New Roman"/>
          <w:i/>
          <w:color w:val="000000"/>
        </w:rPr>
        <w:t>2025, Сочи, с. 153-154.</w:t>
      </w:r>
    </w:p>
    <w:p w:rsidR="00A0501B" w:rsidRPr="00B15996" w:rsidRDefault="009C3B5A" w:rsidP="00F071DD">
      <w:pPr>
        <w:spacing w:line="240" w:lineRule="auto"/>
        <w:jc w:val="both"/>
        <w:rPr>
          <w:rFonts w:ascii="Times New Roman" w:eastAsia="Times New Roman" w:hAnsi="Times New Roman" w:cs="Times New Roman"/>
          <w:color w:val="222222"/>
          <w:sz w:val="24"/>
          <w:szCs w:val="24"/>
          <w:lang w:eastAsia="ru-RU"/>
        </w:rPr>
      </w:pPr>
      <w:r w:rsidRPr="00154967">
        <w:rPr>
          <w:rFonts w:ascii="Times New Roman" w:eastAsia="Times New Roman" w:hAnsi="Times New Roman" w:cs="Times New Roman"/>
          <w:color w:val="222222"/>
          <w:sz w:val="24"/>
          <w:szCs w:val="24"/>
          <w:lang w:eastAsia="ru-RU"/>
        </w:rPr>
        <w:tab/>
      </w:r>
      <w:r w:rsidR="004137AA" w:rsidRPr="007B339D">
        <w:rPr>
          <w:rFonts w:ascii="Times New Roman" w:eastAsia="Times New Roman" w:hAnsi="Times New Roman" w:cs="Times New Roman"/>
          <w:color w:val="222222"/>
          <w:spacing w:val="-2"/>
          <w:sz w:val="24"/>
          <w:szCs w:val="24"/>
          <w:lang w:eastAsia="ru-RU"/>
        </w:rPr>
        <w:t xml:space="preserve">В ИЯФ СО РАН был разработан и смонтирован на </w:t>
      </w:r>
      <w:r w:rsidR="00154967" w:rsidRPr="007B339D">
        <w:rPr>
          <w:rFonts w:ascii="Times New Roman" w:eastAsia="Times New Roman" w:hAnsi="Times New Roman" w:cs="Times New Roman"/>
          <w:color w:val="222222"/>
          <w:spacing w:val="-2"/>
          <w:sz w:val="24"/>
          <w:szCs w:val="24"/>
          <w:lang w:eastAsia="ru-RU"/>
        </w:rPr>
        <w:t>многопробочной ловушке ГОЛ</w:t>
      </w:r>
      <w:r w:rsidR="004137AA" w:rsidRPr="007B339D">
        <w:rPr>
          <w:rFonts w:ascii="Times New Roman" w:eastAsia="Times New Roman" w:hAnsi="Times New Roman" w:cs="Times New Roman"/>
          <w:color w:val="222222"/>
          <w:spacing w:val="-2"/>
          <w:sz w:val="24"/>
          <w:szCs w:val="24"/>
          <w:lang w:eastAsia="ru-RU"/>
        </w:rPr>
        <w:t>-</w:t>
      </w:r>
      <w:r w:rsidR="00154967" w:rsidRPr="007B339D">
        <w:rPr>
          <w:rFonts w:ascii="Times New Roman" w:eastAsia="Times New Roman" w:hAnsi="Times New Roman" w:cs="Times New Roman"/>
          <w:color w:val="222222"/>
          <w:spacing w:val="-2"/>
          <w:sz w:val="24"/>
          <w:szCs w:val="24"/>
          <w:lang w:val="en-US" w:eastAsia="ru-RU"/>
        </w:rPr>
        <w:t>NB</w:t>
      </w:r>
      <w:r w:rsidR="00154967">
        <w:rPr>
          <w:rFonts w:ascii="Times New Roman" w:eastAsia="Times New Roman" w:hAnsi="Times New Roman" w:cs="Times New Roman"/>
          <w:color w:val="222222"/>
          <w:sz w:val="24"/>
          <w:szCs w:val="24"/>
          <w:lang w:eastAsia="ru-RU"/>
        </w:rPr>
        <w:t xml:space="preserve"> </w:t>
      </w:r>
      <w:r w:rsidR="004137AA">
        <w:rPr>
          <w:rFonts w:ascii="Times New Roman" w:eastAsia="Times New Roman" w:hAnsi="Times New Roman" w:cs="Times New Roman"/>
          <w:color w:val="222222"/>
          <w:sz w:val="24"/>
          <w:szCs w:val="24"/>
          <w:lang w:eastAsia="ru-RU"/>
        </w:rPr>
        <w:t xml:space="preserve">эмиттер электронного пучка низкой энергии с </w:t>
      </w:r>
      <w:proofErr w:type="spellStart"/>
      <w:r w:rsidR="004137AA">
        <w:rPr>
          <w:rFonts w:ascii="Times New Roman" w:eastAsia="Times New Roman" w:hAnsi="Times New Roman" w:cs="Times New Roman"/>
          <w:color w:val="222222"/>
          <w:sz w:val="24"/>
          <w:szCs w:val="24"/>
          <w:lang w:eastAsia="ru-RU"/>
        </w:rPr>
        <w:t>термокатодом</w:t>
      </w:r>
      <w:proofErr w:type="spellEnd"/>
      <w:r w:rsidR="004137AA">
        <w:rPr>
          <w:rFonts w:ascii="Times New Roman" w:eastAsia="Times New Roman" w:hAnsi="Times New Roman" w:cs="Times New Roman"/>
          <w:color w:val="222222"/>
          <w:sz w:val="24"/>
          <w:szCs w:val="24"/>
          <w:lang w:eastAsia="ru-RU"/>
        </w:rPr>
        <w:t xml:space="preserve"> </w:t>
      </w:r>
      <w:proofErr w:type="spellStart"/>
      <w:r w:rsidR="004137AA">
        <w:rPr>
          <w:rFonts w:ascii="Times New Roman" w:eastAsia="Times New Roman" w:hAnsi="Times New Roman" w:cs="Times New Roman"/>
          <w:color w:val="222222"/>
          <w:sz w:val="24"/>
          <w:szCs w:val="24"/>
          <w:lang w:val="en-US" w:eastAsia="ru-RU"/>
        </w:rPr>
        <w:t>LaB</w:t>
      </w:r>
      <w:proofErr w:type="spellEnd"/>
      <w:r w:rsidR="004137AA" w:rsidRPr="004137AA">
        <w:rPr>
          <w:rFonts w:ascii="Times New Roman" w:eastAsia="Times New Roman" w:hAnsi="Times New Roman" w:cs="Times New Roman"/>
          <w:color w:val="222222"/>
          <w:sz w:val="24"/>
          <w:szCs w:val="24"/>
          <w:vertAlign w:val="subscript"/>
          <w:lang w:eastAsia="ru-RU"/>
        </w:rPr>
        <w:t>6</w:t>
      </w:r>
      <w:r w:rsidR="004137AA">
        <w:rPr>
          <w:rFonts w:ascii="Times New Roman" w:eastAsia="Times New Roman" w:hAnsi="Times New Roman" w:cs="Times New Roman"/>
          <w:color w:val="222222"/>
          <w:sz w:val="24"/>
          <w:szCs w:val="24"/>
          <w:lang w:eastAsia="ru-RU"/>
        </w:rPr>
        <w:t xml:space="preserve">, анодом которого служил </w:t>
      </w:r>
      <w:proofErr w:type="spellStart"/>
      <w:r w:rsidR="004137AA">
        <w:rPr>
          <w:rFonts w:ascii="Times New Roman" w:eastAsia="Times New Roman" w:hAnsi="Times New Roman" w:cs="Times New Roman"/>
          <w:color w:val="222222"/>
          <w:sz w:val="24"/>
          <w:szCs w:val="24"/>
          <w:lang w:eastAsia="ru-RU"/>
        </w:rPr>
        <w:t>ленгмюровский</w:t>
      </w:r>
      <w:proofErr w:type="spellEnd"/>
      <w:r w:rsidR="004137AA">
        <w:rPr>
          <w:rFonts w:ascii="Times New Roman" w:eastAsia="Times New Roman" w:hAnsi="Times New Roman" w:cs="Times New Roman"/>
          <w:color w:val="222222"/>
          <w:sz w:val="24"/>
          <w:szCs w:val="24"/>
          <w:lang w:eastAsia="ru-RU"/>
        </w:rPr>
        <w:t xml:space="preserve"> слой плазменного потока, вытекающего из ловушки</w:t>
      </w:r>
      <w:r w:rsidR="00154967">
        <w:rPr>
          <w:rFonts w:ascii="Times New Roman" w:eastAsia="Times New Roman" w:hAnsi="Times New Roman" w:cs="Times New Roman"/>
          <w:color w:val="222222"/>
          <w:sz w:val="24"/>
          <w:szCs w:val="24"/>
          <w:lang w:eastAsia="ru-RU"/>
        </w:rPr>
        <w:t>.</w:t>
      </w:r>
      <w:r w:rsidR="004137AA">
        <w:rPr>
          <w:rFonts w:ascii="Times New Roman" w:eastAsia="Times New Roman" w:hAnsi="Times New Roman" w:cs="Times New Roman"/>
          <w:color w:val="222222"/>
          <w:sz w:val="24"/>
          <w:szCs w:val="24"/>
          <w:lang w:eastAsia="ru-RU"/>
        </w:rPr>
        <w:t xml:space="preserve"> Получена устойчивая генерация электронного пучка с током до 100 </w:t>
      </w:r>
      <w:proofErr w:type="gramStart"/>
      <w:r w:rsidR="004137AA">
        <w:rPr>
          <w:rFonts w:ascii="Times New Roman" w:eastAsia="Times New Roman" w:hAnsi="Times New Roman" w:cs="Times New Roman"/>
          <w:color w:val="222222"/>
          <w:sz w:val="24"/>
          <w:szCs w:val="24"/>
          <w:lang w:eastAsia="ru-RU"/>
        </w:rPr>
        <w:t>А</w:t>
      </w:r>
      <w:proofErr w:type="gramEnd"/>
      <w:r w:rsidR="004137AA">
        <w:rPr>
          <w:rFonts w:ascii="Times New Roman" w:eastAsia="Times New Roman" w:hAnsi="Times New Roman" w:cs="Times New Roman"/>
          <w:color w:val="222222"/>
          <w:sz w:val="24"/>
          <w:szCs w:val="24"/>
          <w:lang w:eastAsia="ru-RU"/>
        </w:rPr>
        <w:t xml:space="preserve"> при напряжении на катоде до 400 В</w:t>
      </w:r>
      <w:r w:rsidR="00F071DD">
        <w:rPr>
          <w:rFonts w:ascii="Times New Roman" w:eastAsia="Times New Roman" w:hAnsi="Times New Roman" w:cs="Times New Roman"/>
          <w:color w:val="222222"/>
          <w:sz w:val="24"/>
          <w:szCs w:val="24"/>
          <w:lang w:eastAsia="ru-RU"/>
        </w:rPr>
        <w:t xml:space="preserve"> (рисунок 1)</w:t>
      </w:r>
      <w:r w:rsidR="004137AA">
        <w:rPr>
          <w:rFonts w:ascii="Times New Roman" w:eastAsia="Times New Roman" w:hAnsi="Times New Roman" w:cs="Times New Roman"/>
          <w:color w:val="222222"/>
          <w:sz w:val="24"/>
          <w:szCs w:val="24"/>
          <w:lang w:eastAsia="ru-RU"/>
        </w:rPr>
        <w:t>.</w:t>
      </w:r>
      <w:r w:rsidR="00154967">
        <w:rPr>
          <w:rFonts w:ascii="Times New Roman" w:eastAsia="Times New Roman" w:hAnsi="Times New Roman" w:cs="Times New Roman"/>
          <w:color w:val="222222"/>
          <w:sz w:val="24"/>
          <w:szCs w:val="24"/>
          <w:lang w:eastAsia="ru-RU"/>
        </w:rPr>
        <w:t xml:space="preserve"> </w:t>
      </w:r>
      <w:r w:rsidR="00F4137D">
        <w:rPr>
          <w:rFonts w:ascii="Times New Roman" w:eastAsia="Times New Roman" w:hAnsi="Times New Roman" w:cs="Times New Roman"/>
          <w:color w:val="222222"/>
          <w:sz w:val="24"/>
          <w:szCs w:val="24"/>
          <w:lang w:eastAsia="ru-RU"/>
        </w:rPr>
        <w:t xml:space="preserve">Пучок возникает при появлении плазмы вблизи </w:t>
      </w:r>
      <w:proofErr w:type="spellStart"/>
      <w:r w:rsidR="00F4137D">
        <w:rPr>
          <w:rFonts w:ascii="Times New Roman" w:eastAsia="Times New Roman" w:hAnsi="Times New Roman" w:cs="Times New Roman"/>
          <w:color w:val="222222"/>
          <w:sz w:val="24"/>
          <w:szCs w:val="24"/>
          <w:lang w:eastAsia="ru-RU"/>
        </w:rPr>
        <w:t>термокатода</w:t>
      </w:r>
      <w:proofErr w:type="spellEnd"/>
      <w:r w:rsidR="00F4137D">
        <w:rPr>
          <w:rFonts w:ascii="Times New Roman" w:eastAsia="Times New Roman" w:hAnsi="Times New Roman" w:cs="Times New Roman"/>
          <w:color w:val="222222"/>
          <w:sz w:val="24"/>
          <w:szCs w:val="24"/>
          <w:lang w:eastAsia="ru-RU"/>
        </w:rPr>
        <w:t>, его ток определяется локальной</w:t>
      </w:r>
      <w:r w:rsidR="000F75D7">
        <w:rPr>
          <w:rFonts w:ascii="Times New Roman" w:eastAsia="Times New Roman" w:hAnsi="Times New Roman" w:cs="Times New Roman"/>
          <w:color w:val="222222"/>
          <w:sz w:val="24"/>
          <w:szCs w:val="24"/>
          <w:lang w:eastAsia="ru-RU"/>
        </w:rPr>
        <w:t xml:space="preserve"> плотность плазмы</w:t>
      </w:r>
      <w:r w:rsidR="00F4137D">
        <w:rPr>
          <w:rFonts w:ascii="Times New Roman" w:eastAsia="Times New Roman" w:hAnsi="Times New Roman" w:cs="Times New Roman"/>
          <w:color w:val="222222"/>
          <w:sz w:val="24"/>
          <w:szCs w:val="24"/>
          <w:lang w:eastAsia="ru-RU"/>
        </w:rPr>
        <w:t xml:space="preserve">. </w:t>
      </w:r>
      <w:r w:rsidR="004137AA">
        <w:rPr>
          <w:rFonts w:ascii="Times New Roman" w:eastAsia="Times New Roman" w:hAnsi="Times New Roman" w:cs="Times New Roman"/>
          <w:color w:val="222222"/>
          <w:sz w:val="24"/>
          <w:szCs w:val="24"/>
          <w:lang w:eastAsia="ru-RU"/>
        </w:rPr>
        <w:t xml:space="preserve">Воздействие такого электронного пучка на плазму привело к </w:t>
      </w:r>
      <w:r w:rsidR="004137AA" w:rsidRPr="00F071DD">
        <w:rPr>
          <w:rFonts w:ascii="Times New Roman" w:eastAsia="Times New Roman" w:hAnsi="Times New Roman" w:cs="Times New Roman"/>
          <w:color w:val="222222"/>
          <w:spacing w:val="-2"/>
          <w:sz w:val="24"/>
          <w:szCs w:val="24"/>
          <w:lang w:eastAsia="ru-RU"/>
        </w:rPr>
        <w:t>улучшению удержания частиц в ловушке и к росту электронной температуры плазмы с 25 до 45 эВ в приосевой области</w:t>
      </w:r>
      <w:r w:rsidR="00B15996" w:rsidRPr="00F071DD">
        <w:rPr>
          <w:rFonts w:ascii="Times New Roman" w:eastAsia="Times New Roman" w:hAnsi="Times New Roman" w:cs="Times New Roman"/>
          <w:color w:val="222222"/>
          <w:spacing w:val="-2"/>
          <w:sz w:val="24"/>
          <w:szCs w:val="24"/>
          <w:lang w:eastAsia="ru-RU"/>
        </w:rPr>
        <w:t xml:space="preserve"> при плотности ≈10</w:t>
      </w:r>
      <w:r w:rsidR="00B15996" w:rsidRPr="00F071DD">
        <w:rPr>
          <w:rFonts w:ascii="Times New Roman" w:eastAsia="Times New Roman" w:hAnsi="Times New Roman" w:cs="Times New Roman"/>
          <w:color w:val="222222"/>
          <w:spacing w:val="-2"/>
          <w:sz w:val="24"/>
          <w:szCs w:val="24"/>
          <w:vertAlign w:val="superscript"/>
          <w:lang w:eastAsia="ru-RU"/>
        </w:rPr>
        <w:t>19</w:t>
      </w:r>
      <w:r w:rsidR="00B15996" w:rsidRPr="00F071DD">
        <w:rPr>
          <w:rFonts w:ascii="Times New Roman" w:eastAsia="Times New Roman" w:hAnsi="Times New Roman" w:cs="Times New Roman"/>
          <w:color w:val="222222"/>
          <w:spacing w:val="-2"/>
          <w:sz w:val="24"/>
          <w:szCs w:val="24"/>
          <w:lang w:eastAsia="ru-RU"/>
        </w:rPr>
        <w:t xml:space="preserve"> м</w:t>
      </w:r>
      <w:r w:rsidR="00B15996" w:rsidRPr="00F071DD">
        <w:rPr>
          <w:rFonts w:ascii="Times New Roman" w:eastAsia="Times New Roman" w:hAnsi="Times New Roman" w:cs="Times New Roman"/>
          <w:color w:val="222222"/>
          <w:spacing w:val="-2"/>
          <w:sz w:val="24"/>
          <w:szCs w:val="24"/>
          <w:vertAlign w:val="superscript"/>
          <w:lang w:eastAsia="ru-RU"/>
        </w:rPr>
        <w:t>-3</w:t>
      </w:r>
      <w:r w:rsidR="00F4137D" w:rsidRPr="00F071DD">
        <w:rPr>
          <w:rFonts w:ascii="Times New Roman" w:eastAsia="Times New Roman" w:hAnsi="Times New Roman" w:cs="Times New Roman"/>
          <w:color w:val="222222"/>
          <w:spacing w:val="-2"/>
          <w:sz w:val="24"/>
          <w:szCs w:val="24"/>
          <w:lang w:eastAsia="ru-RU"/>
        </w:rPr>
        <w:t xml:space="preserve"> на стадии распада плазмы</w:t>
      </w:r>
      <w:r w:rsidR="00F071DD" w:rsidRPr="00F071DD">
        <w:rPr>
          <w:rFonts w:ascii="Times New Roman" w:eastAsia="Times New Roman" w:hAnsi="Times New Roman" w:cs="Times New Roman"/>
          <w:color w:val="222222"/>
          <w:spacing w:val="-2"/>
          <w:sz w:val="24"/>
          <w:szCs w:val="24"/>
          <w:lang w:eastAsia="ru-RU"/>
        </w:rPr>
        <w:t xml:space="preserve"> (рисунок 2)</w:t>
      </w:r>
      <w:r w:rsidR="00B15996" w:rsidRPr="00F071DD">
        <w:rPr>
          <w:rFonts w:ascii="Times New Roman" w:eastAsia="Times New Roman" w:hAnsi="Times New Roman" w:cs="Times New Roman"/>
          <w:color w:val="222222"/>
          <w:spacing w:val="-2"/>
          <w:sz w:val="24"/>
          <w:szCs w:val="24"/>
          <w:lang w:eastAsia="ru-RU"/>
        </w:rPr>
        <w:t>.</w:t>
      </w:r>
    </w:p>
    <w:p w:rsidR="00B15996" w:rsidRDefault="007B339D" w:rsidP="00B15996">
      <w:pPr>
        <w:spacing w:after="0" w:line="276" w:lineRule="auto"/>
        <w:jc w:val="center"/>
        <w:rPr>
          <w:rFonts w:ascii="Times New Roman" w:eastAsia="Times New Roman" w:hAnsi="Times New Roman" w:cs="Times New Roman"/>
          <w:color w:val="222222"/>
          <w:sz w:val="24"/>
          <w:szCs w:val="24"/>
          <w:lang w:eastAsia="ru-RU"/>
        </w:rPr>
      </w:pPr>
      <w:r>
        <w:t xml:space="preserve"> </w:t>
      </w:r>
      <w:r w:rsidR="009B1F4C" w:rsidRPr="009B1F4C">
        <w:rPr>
          <w:noProof/>
          <w:lang w:eastAsia="ru-RU"/>
        </w:rPr>
        <w:drawing>
          <wp:inline distT="0" distB="0" distL="0" distR="0">
            <wp:extent cx="2425700" cy="1501624"/>
            <wp:effectExtent l="0" t="0" r="0" b="381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163" cy="1511196"/>
                    </a:xfrm>
                    <a:prstGeom prst="rect">
                      <a:avLst/>
                    </a:prstGeom>
                    <a:noFill/>
                    <a:ln>
                      <a:noFill/>
                    </a:ln>
                  </pic:spPr>
                </pic:pic>
              </a:graphicData>
            </a:graphic>
          </wp:inline>
        </w:drawing>
      </w:r>
      <w:r>
        <w:t xml:space="preserve">          </w:t>
      </w:r>
      <w:r w:rsidR="00B15996">
        <w:rPr>
          <w:rFonts w:ascii="Times New Roman" w:eastAsia="Times New Roman" w:hAnsi="Times New Roman" w:cs="Times New Roman"/>
          <w:color w:val="222222"/>
          <w:sz w:val="24"/>
          <w:szCs w:val="24"/>
          <w:lang w:eastAsia="ru-RU"/>
        </w:rPr>
        <w:t xml:space="preserve">   </w:t>
      </w:r>
      <w:r w:rsidR="009B1F4C" w:rsidRPr="009B1F4C">
        <w:rPr>
          <w:noProof/>
          <w:lang w:eastAsia="ru-RU"/>
        </w:rPr>
        <w:drawing>
          <wp:inline distT="0" distB="0" distL="0" distR="0">
            <wp:extent cx="2990850" cy="1513522"/>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1525" cy="1518924"/>
                    </a:xfrm>
                    <a:prstGeom prst="rect">
                      <a:avLst/>
                    </a:prstGeom>
                    <a:noFill/>
                    <a:ln>
                      <a:noFill/>
                    </a:ln>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15996" w:rsidTr="00280D79">
        <w:tc>
          <w:tcPr>
            <w:tcW w:w="4672" w:type="dxa"/>
          </w:tcPr>
          <w:p w:rsidR="00B15996" w:rsidRDefault="00B15996" w:rsidP="00F4137D">
            <w:pPr>
              <w:spacing w:line="276" w:lineRule="auto"/>
              <w:jc w:val="center"/>
              <w:rPr>
                <w:rFonts w:ascii="Times New Roman" w:hAnsi="Times New Roman" w:cs="Times New Roman"/>
                <w:lang w:eastAsia="ru-RU"/>
              </w:rPr>
            </w:pPr>
            <w:r w:rsidRPr="00A647F1">
              <w:rPr>
                <w:rFonts w:ascii="Times New Roman" w:hAnsi="Times New Roman" w:cs="Times New Roman"/>
                <w:lang w:eastAsia="ru-RU"/>
              </w:rPr>
              <w:t>Рисунок 1 –</w:t>
            </w:r>
            <w:r w:rsidRPr="00B62507">
              <w:rPr>
                <w:rFonts w:ascii="Times New Roman" w:hAnsi="Times New Roman" w:cs="Times New Roman"/>
                <w:lang w:eastAsia="ru-RU"/>
              </w:rPr>
              <w:t xml:space="preserve"> </w:t>
            </w:r>
            <w:r w:rsidR="00F4137D">
              <w:rPr>
                <w:rFonts w:ascii="Times New Roman" w:hAnsi="Times New Roman" w:cs="Times New Roman"/>
                <w:lang w:eastAsia="ru-RU"/>
              </w:rPr>
              <w:t>Напряжение на катоде и ток электронного пучка в системе с плазменным анодом</w:t>
            </w:r>
          </w:p>
        </w:tc>
        <w:tc>
          <w:tcPr>
            <w:tcW w:w="4673" w:type="dxa"/>
          </w:tcPr>
          <w:p w:rsidR="00B15996" w:rsidRPr="00154967" w:rsidRDefault="00B15996" w:rsidP="00F4137D">
            <w:pPr>
              <w:spacing w:line="276" w:lineRule="auto"/>
              <w:jc w:val="center"/>
              <w:rPr>
                <w:rFonts w:ascii="Times New Roman" w:hAnsi="Times New Roman" w:cs="Times New Roman"/>
                <w:color w:val="FF0000"/>
                <w:lang w:eastAsia="ru-RU"/>
              </w:rPr>
            </w:pPr>
            <w:r w:rsidRPr="00A647F1">
              <w:rPr>
                <w:rFonts w:ascii="Times New Roman" w:hAnsi="Times New Roman" w:cs="Times New Roman"/>
                <w:lang w:eastAsia="ru-RU"/>
              </w:rPr>
              <w:t xml:space="preserve">Рисунок </w:t>
            </w:r>
            <w:r>
              <w:rPr>
                <w:rFonts w:ascii="Times New Roman" w:hAnsi="Times New Roman" w:cs="Times New Roman"/>
                <w:lang w:eastAsia="ru-RU"/>
              </w:rPr>
              <w:t>2</w:t>
            </w:r>
            <w:r w:rsidRPr="00A647F1">
              <w:rPr>
                <w:rFonts w:ascii="Times New Roman" w:hAnsi="Times New Roman" w:cs="Times New Roman"/>
                <w:lang w:eastAsia="ru-RU"/>
              </w:rPr>
              <w:t xml:space="preserve"> – </w:t>
            </w:r>
            <w:r w:rsidR="00F4137D">
              <w:rPr>
                <w:rFonts w:ascii="Times New Roman" w:hAnsi="Times New Roman" w:cs="Times New Roman"/>
                <w:lang w:eastAsia="ru-RU"/>
              </w:rPr>
              <w:t xml:space="preserve">Радиальный профиль электронной температуры плазмы в момент </w:t>
            </w:r>
            <w:r w:rsidR="00F4137D" w:rsidRPr="00C367A0">
              <w:rPr>
                <w:rFonts w:ascii="Times New Roman" w:hAnsi="Times New Roman" w:cs="Times New Roman"/>
                <w:i/>
                <w:lang w:val="en-US" w:eastAsia="ru-RU"/>
              </w:rPr>
              <w:t>t</w:t>
            </w:r>
            <w:r w:rsidR="00F4137D">
              <w:rPr>
                <w:rFonts w:ascii="Times New Roman" w:hAnsi="Times New Roman" w:cs="Times New Roman"/>
                <w:lang w:eastAsia="ru-RU"/>
              </w:rPr>
              <w:t xml:space="preserve"> = 2,9 </w:t>
            </w:r>
            <w:proofErr w:type="spellStart"/>
            <w:r w:rsidR="00F4137D">
              <w:rPr>
                <w:rFonts w:ascii="Times New Roman" w:hAnsi="Times New Roman" w:cs="Times New Roman"/>
                <w:lang w:eastAsia="ru-RU"/>
              </w:rPr>
              <w:t>мс</w:t>
            </w:r>
            <w:proofErr w:type="spellEnd"/>
            <w:r w:rsidRPr="00A647F1">
              <w:rPr>
                <w:rFonts w:ascii="Times New Roman" w:hAnsi="Times New Roman" w:cs="Times New Roman"/>
                <w:lang w:eastAsia="ru-RU"/>
              </w:rPr>
              <w:t>.</w:t>
            </w:r>
            <w:r w:rsidR="00F4137D">
              <w:rPr>
                <w:rFonts w:ascii="Times New Roman" w:hAnsi="Times New Roman" w:cs="Times New Roman"/>
                <w:lang w:eastAsia="ru-RU"/>
              </w:rPr>
              <w:t xml:space="preserve"> Цветной заливкой показано сечение пучка</w:t>
            </w:r>
            <w:r w:rsidRPr="00A647F1">
              <w:rPr>
                <w:rFonts w:ascii="Times New Roman" w:hAnsi="Times New Roman" w:cs="Times New Roman"/>
                <w:lang w:eastAsia="ru-RU"/>
              </w:rPr>
              <w:t xml:space="preserve"> </w:t>
            </w:r>
          </w:p>
        </w:tc>
      </w:tr>
    </w:tbl>
    <w:p w:rsidR="004137AA" w:rsidRPr="00C34BB2" w:rsidRDefault="004137AA">
      <w:pPr>
        <w:spacing w:line="276" w:lineRule="auto"/>
        <w:jc w:val="both"/>
        <w:rPr>
          <w:rFonts w:ascii="Times New Roman" w:hAnsi="Times New Roman" w:cs="Times New Roman"/>
          <w:sz w:val="24"/>
          <w:szCs w:val="24"/>
        </w:rPr>
      </w:pPr>
      <w:r w:rsidRPr="004137AA">
        <w:rPr>
          <w:rFonts w:ascii="Times New Roman" w:hAnsi="Times New Roman" w:cs="Times New Roman"/>
          <w:sz w:val="24"/>
          <w:szCs w:val="24"/>
          <w:lang w:eastAsia="ar-SA"/>
        </w:rPr>
        <w:t xml:space="preserve">Результат получен в рамках выполнения </w:t>
      </w:r>
      <w:r>
        <w:rPr>
          <w:rFonts w:ascii="Times New Roman" w:hAnsi="Times New Roman" w:cs="Times New Roman"/>
          <w:sz w:val="24"/>
          <w:szCs w:val="24"/>
          <w:lang w:eastAsia="ar-SA"/>
        </w:rPr>
        <w:t xml:space="preserve">прикладного государственного задания </w:t>
      </w:r>
      <w:r w:rsidRPr="00671AEA">
        <w:rPr>
          <w:rFonts w:ascii="Times New Roman" w:hAnsi="Times New Roman" w:cs="Times New Roman"/>
          <w:sz w:val="24"/>
          <w:szCs w:val="24"/>
          <w:lang w:eastAsia="ar-SA"/>
        </w:rPr>
        <w:t>«</w:t>
      </w:r>
      <w:r w:rsidR="00A05389" w:rsidRPr="00A05389">
        <w:rPr>
          <w:rFonts w:ascii="Times New Roman" w:hAnsi="Times New Roman" w:cs="Times New Roman"/>
          <w:sz w:val="24"/>
          <w:szCs w:val="24"/>
          <w:lang w:eastAsia="ar-SA"/>
        </w:rPr>
        <w:t>Экспериментальная верификация эффективных методов удержания плазмы в существующих и перспективных линейных системах</w:t>
      </w:r>
      <w:r w:rsidRPr="00671AE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671AEA">
        <w:rPr>
          <w:rFonts w:ascii="Times New Roman" w:hAnsi="Times New Roman" w:cs="Times New Roman"/>
          <w:sz w:val="24"/>
          <w:szCs w:val="24"/>
          <w:lang w:eastAsia="ar-SA"/>
        </w:rPr>
        <w:t>FWGM-2022-00</w:t>
      </w:r>
      <w:r w:rsidR="00A05389" w:rsidRPr="007D4CDD">
        <w:rPr>
          <w:rFonts w:ascii="Times New Roman" w:hAnsi="Times New Roman" w:cs="Times New Roman"/>
          <w:sz w:val="24"/>
          <w:szCs w:val="24"/>
          <w:lang w:eastAsia="ar-SA"/>
        </w:rPr>
        <w:t>61</w:t>
      </w:r>
      <w:r>
        <w:rPr>
          <w:rFonts w:ascii="Times New Roman" w:hAnsi="Times New Roman" w:cs="Times New Roman"/>
          <w:sz w:val="24"/>
          <w:szCs w:val="24"/>
          <w:lang w:eastAsia="ar-SA"/>
        </w:rPr>
        <w:t xml:space="preserve"> и государственного задания </w:t>
      </w:r>
      <w:r w:rsidRPr="00671AEA">
        <w:rPr>
          <w:rFonts w:ascii="Times New Roman" w:hAnsi="Times New Roman" w:cs="Times New Roman"/>
          <w:sz w:val="24"/>
          <w:szCs w:val="24"/>
          <w:lang w:eastAsia="ar-SA"/>
        </w:rPr>
        <w:t>«</w:t>
      </w:r>
      <w:r w:rsidR="00A05389" w:rsidRPr="00A05389">
        <w:rPr>
          <w:rFonts w:ascii="Times New Roman" w:hAnsi="Times New Roman" w:cs="Times New Roman"/>
          <w:sz w:val="24"/>
          <w:szCs w:val="24"/>
          <w:lang w:eastAsia="ar-SA"/>
        </w:rPr>
        <w:t>Исследование физических процессов в пучковых и плазменных системах с пространственной модуляцией магнитного поля</w:t>
      </w:r>
      <w:r w:rsidRPr="00671AE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671AEA">
        <w:rPr>
          <w:rFonts w:ascii="Times New Roman" w:hAnsi="Times New Roman" w:cs="Times New Roman"/>
          <w:sz w:val="24"/>
          <w:szCs w:val="24"/>
          <w:lang w:eastAsia="ar-SA"/>
        </w:rPr>
        <w:t>FWGM-2022-00</w:t>
      </w:r>
      <w:r w:rsidR="00A05389" w:rsidRPr="00A05389">
        <w:rPr>
          <w:rFonts w:ascii="Times New Roman" w:hAnsi="Times New Roman" w:cs="Times New Roman"/>
          <w:sz w:val="24"/>
          <w:szCs w:val="24"/>
          <w:lang w:eastAsia="ar-SA"/>
        </w:rPr>
        <w:t>43</w:t>
      </w:r>
      <w:r>
        <w:rPr>
          <w:rFonts w:ascii="Times New Roman" w:hAnsi="Times New Roman" w:cs="Times New Roman"/>
          <w:sz w:val="24"/>
          <w:szCs w:val="24"/>
        </w:rPr>
        <w:t>.</w:t>
      </w:r>
      <w:r w:rsidR="004E6E18" w:rsidRPr="004E6E18">
        <w:rPr>
          <w:rFonts w:ascii="Times New Roman" w:hAnsi="Times New Roman" w:cs="Times New Roman"/>
          <w:sz w:val="24"/>
          <w:szCs w:val="24"/>
        </w:rPr>
        <w:t xml:space="preserve"> </w:t>
      </w:r>
      <w:r w:rsidR="004E6E18">
        <w:rPr>
          <w:rFonts w:ascii="Times New Roman" w:hAnsi="Times New Roman" w:cs="Times New Roman"/>
          <w:sz w:val="24"/>
          <w:szCs w:val="24"/>
        </w:rPr>
        <w:t xml:space="preserve">    </w:t>
      </w:r>
      <w:r w:rsidR="004E6E18">
        <w:rPr>
          <w:rFonts w:ascii="Times New Roman" w:hAnsi="Times New Roman" w:cs="Times New Roman"/>
          <w:sz w:val="24"/>
          <w:szCs w:val="24"/>
        </w:rPr>
        <w:tab/>
      </w:r>
      <w:bookmarkStart w:id="0" w:name="_GoBack"/>
      <w:bookmarkEnd w:id="0"/>
      <w:r w:rsidR="00C34BB2">
        <w:rPr>
          <w:rFonts w:ascii="Times New Roman" w:hAnsi="Times New Roman" w:cs="Times New Roman"/>
          <w:sz w:val="24"/>
          <w:szCs w:val="24"/>
          <w:lang w:eastAsia="ar-SA"/>
        </w:rPr>
        <w:t xml:space="preserve">ПФНИ </w:t>
      </w:r>
      <w:r w:rsidR="00293D9A" w:rsidRPr="00293D9A">
        <w:rPr>
          <w:rFonts w:ascii="Times New Roman" w:hAnsi="Times New Roman" w:cs="Times New Roman"/>
          <w:sz w:val="24"/>
          <w:szCs w:val="24"/>
          <w:lang w:eastAsia="ar-SA"/>
        </w:rPr>
        <w:t>1.3.4.1. Физика высокотемпературной плазмы и управляемый ядерный синтез</w:t>
      </w:r>
    </w:p>
    <w:sectPr w:rsidR="004137AA" w:rsidRPr="00C34BB2">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HK">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1B"/>
    <w:rsid w:val="00026E01"/>
    <w:rsid w:val="00053145"/>
    <w:rsid w:val="000C6A7A"/>
    <w:rsid w:val="000F75D7"/>
    <w:rsid w:val="00154967"/>
    <w:rsid w:val="00293D9A"/>
    <w:rsid w:val="003C1BAF"/>
    <w:rsid w:val="004137AA"/>
    <w:rsid w:val="004B1601"/>
    <w:rsid w:val="004E6E18"/>
    <w:rsid w:val="00671AEA"/>
    <w:rsid w:val="007462C7"/>
    <w:rsid w:val="007573FB"/>
    <w:rsid w:val="00763126"/>
    <w:rsid w:val="007B339D"/>
    <w:rsid w:val="007D4CDD"/>
    <w:rsid w:val="0085240C"/>
    <w:rsid w:val="008D1538"/>
    <w:rsid w:val="008F6115"/>
    <w:rsid w:val="009B1F4C"/>
    <w:rsid w:val="009B2638"/>
    <w:rsid w:val="009C3B5A"/>
    <w:rsid w:val="00A0501B"/>
    <w:rsid w:val="00A05389"/>
    <w:rsid w:val="00A647F1"/>
    <w:rsid w:val="00A73E1A"/>
    <w:rsid w:val="00A754DE"/>
    <w:rsid w:val="00AE3F54"/>
    <w:rsid w:val="00AF0CED"/>
    <w:rsid w:val="00B15996"/>
    <w:rsid w:val="00B278FF"/>
    <w:rsid w:val="00B33805"/>
    <w:rsid w:val="00B62507"/>
    <w:rsid w:val="00B84A6F"/>
    <w:rsid w:val="00C1705B"/>
    <w:rsid w:val="00C34BB2"/>
    <w:rsid w:val="00C367A0"/>
    <w:rsid w:val="00CC175C"/>
    <w:rsid w:val="00E01404"/>
    <w:rsid w:val="00F071DD"/>
    <w:rsid w:val="00F413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E689C-1E43-42C4-8AAB-F0DAEF28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6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5A11D6"/>
    <w:rPr>
      <w:color w:val="0000FF"/>
      <w:u w:val="single"/>
    </w:rPr>
  </w:style>
  <w:style w:type="character" w:customStyle="1" w:styleId="UnresolvedMention1">
    <w:name w:val="Unresolved Mention1"/>
    <w:basedOn w:val="a0"/>
    <w:uiPriority w:val="99"/>
    <w:semiHidden/>
    <w:unhideWhenUsed/>
    <w:qFormat/>
    <w:rsid w:val="008B7C45"/>
    <w:rPr>
      <w:color w:val="605E5C"/>
      <w:shd w:val="clear" w:color="auto" w:fill="E1DFDD"/>
    </w:rPr>
  </w:style>
  <w:style w:type="character" w:customStyle="1" w:styleId="ListLabel1">
    <w:name w:val="ListLabel 1"/>
    <w:qFormat/>
    <w:rPr>
      <w:rFonts w:ascii="Times New Roman" w:hAnsi="Times New Roman" w:cs="Times New Roman"/>
      <w:lang w:val="en-US"/>
    </w:rPr>
  </w:style>
  <w:style w:type="paragraph" w:customStyle="1" w:styleId="Heading">
    <w:name w:val="Heading"/>
    <w:basedOn w:val="a"/>
    <w:next w:val="a3"/>
    <w:qFormat/>
    <w:pPr>
      <w:keepNext/>
      <w:spacing w:before="240" w:after="120"/>
    </w:pPr>
    <w:rPr>
      <w:rFonts w:ascii="Liberation Sans" w:eastAsia="Noto Sans CJK HK"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A32E69"/>
    <w:pPr>
      <w:ind w:left="720"/>
      <w:contextualSpacing/>
    </w:pPr>
  </w:style>
  <w:style w:type="paragraph" w:styleId="a7">
    <w:name w:val="Normal (Web)"/>
    <w:basedOn w:val="a"/>
    <w:uiPriority w:val="99"/>
    <w:semiHidden/>
    <w:unhideWhenUsed/>
    <w:qFormat/>
    <w:rsid w:val="00665B1C"/>
    <w:pPr>
      <w:spacing w:beforeAutospacing="1" w:afterAutospacing="1" w:line="240" w:lineRule="auto"/>
    </w:pPr>
    <w:rPr>
      <w:rFonts w:ascii="Times New Roman" w:eastAsia="Times New Roman" w:hAnsi="Times New Roman" w:cs="Times New Roman"/>
      <w:sz w:val="24"/>
      <w:szCs w:val="24"/>
      <w:lang w:val="en-US"/>
    </w:rPr>
  </w:style>
  <w:style w:type="character" w:styleId="a8">
    <w:name w:val="Hyperlink"/>
    <w:basedOn w:val="a0"/>
    <w:uiPriority w:val="99"/>
    <w:unhideWhenUsed/>
    <w:rsid w:val="00A647F1"/>
    <w:rPr>
      <w:color w:val="0563C1" w:themeColor="hyperlink"/>
      <w:u w:val="single"/>
    </w:rPr>
  </w:style>
  <w:style w:type="table" w:styleId="a9">
    <w:name w:val="Table Grid"/>
    <w:basedOn w:val="a1"/>
    <w:uiPriority w:val="39"/>
    <w:rsid w:val="0015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BDD9-D96B-41DB-AE4C-9EA06ED8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423</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dc:creator>
  <dc:description/>
  <cp:lastModifiedBy>Aleksey V. Reznichenko</cp:lastModifiedBy>
  <cp:revision>10</cp:revision>
  <dcterms:created xsi:type="dcterms:W3CDTF">2025-11-20T07:15:00Z</dcterms:created>
  <dcterms:modified xsi:type="dcterms:W3CDTF">2025-12-04T08:40:00Z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