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9B" w:rsidRPr="00AF0CED" w:rsidRDefault="0066139B" w:rsidP="006613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Федеральное государственное бюджетное учреждение науки Институт ядерной физики им. Г.И. Будкера СО РАН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РАН).</w:t>
      </w:r>
    </w:p>
    <w:p w:rsidR="0066139B" w:rsidRDefault="0066139B" w:rsidP="0066139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6139B" w:rsidRDefault="0066139B" w:rsidP="006613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РАЗРАБОТА</w:t>
      </w:r>
      <w:r w:rsidR="007E22C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ПОЛУНЕЯВН</w:t>
      </w:r>
      <w:r w:rsidR="007E22C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МЕТОД ЧАСТИЦ В ЯЧЕЙКАХ ДЛЯ </w:t>
      </w:r>
      <w:r w:rsidR="00CA1C37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ПОЛНОМАСШТАБНЫХ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КИНЕТИЧЕСКИХ РАСЧЁТОВ УДЕРЖАНИЯ ПЛАЗМЫ В МАГНИТНЫХ ЛОВУШКАХ</w:t>
      </w:r>
    </w:p>
    <w:p w:rsidR="0066139B" w:rsidRDefault="0066139B" w:rsidP="0066139B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139B" w:rsidRPr="00BE3FB7" w:rsidRDefault="0066139B" w:rsidP="00661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Pr="00AF0CE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AF0CE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Тимофеев (+7(383)329-46-23, </w:t>
      </w:r>
      <w:hyperlink r:id="rId4" w:history="1">
        <w:r w:rsidRPr="008F0148"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val="en-US"/>
          </w:rPr>
          <w:t>I</w:t>
        </w:r>
        <w:r w:rsidRPr="008F0148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.</w:t>
        </w:r>
        <w:r w:rsidRPr="008F0148"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val="en-US"/>
          </w:rPr>
          <w:t>V</w:t>
        </w:r>
        <w:r w:rsidRPr="008F0148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.</w:t>
        </w:r>
        <w:r w:rsidRPr="008F0148">
          <w:rPr>
            <w:rStyle w:val="a3"/>
            <w:rFonts w:ascii="Times New Roman" w:eastAsia="Calibri" w:hAnsi="Times New Roman" w:cs="Times New Roman"/>
            <w:b/>
            <w:sz w:val="24"/>
            <w:szCs w:val="24"/>
            <w:lang w:val="en-US"/>
          </w:rPr>
          <w:t>Timofeev</w:t>
        </w:r>
        <w:r w:rsidRPr="008F0148">
          <w:rPr>
            <w:rStyle w:val="a3"/>
            <w:rFonts w:ascii="Times New Roman" w:eastAsia="Calibri" w:hAnsi="Times New Roman" w:cs="Times New Roman"/>
            <w:b/>
            <w:sz w:val="24"/>
            <w:szCs w:val="24"/>
          </w:rPr>
          <w:t>@inp.nsk.su</w:t>
        </w:r>
      </w:hyperlink>
      <w:r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Pr="00BE3FB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Е.А. Берендеев, В.В. Глинский, В.А. Куршаков</w:t>
      </w:r>
    </w:p>
    <w:p w:rsidR="0066139B" w:rsidRPr="00053145" w:rsidRDefault="0066139B" w:rsidP="00661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F61F0" w:rsidRDefault="00C82D15" w:rsidP="0066139B">
      <w:pPr>
        <w:spacing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>Публикации</w:t>
      </w:r>
      <w:r w:rsidR="0066139B" w:rsidRPr="004D773B">
        <w:rPr>
          <w:rFonts w:ascii="Times New Roman" w:hAnsi="Times New Roman" w:cs="Times New Roman"/>
          <w:color w:val="000000"/>
          <w:lang w:val="en-US"/>
        </w:rPr>
        <w:t xml:space="preserve">: </w:t>
      </w:r>
    </w:p>
    <w:p w:rsidR="00FF61F0" w:rsidRDefault="0066139B" w:rsidP="0066139B">
      <w:pPr>
        <w:spacing w:line="240" w:lineRule="auto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4D773B">
        <w:rPr>
          <w:rFonts w:ascii="Times New Roman" w:hAnsi="Times New Roman" w:cs="Times New Roman"/>
          <w:i/>
          <w:color w:val="000000"/>
          <w:lang w:val="en-US"/>
        </w:rPr>
        <w:t>E.A. Berendeev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 et al.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BE3FB7">
        <w:rPr>
          <w:rFonts w:ascii="Times New Roman" w:hAnsi="Times New Roman" w:cs="Times New Roman"/>
          <w:i/>
          <w:color w:val="000000"/>
          <w:lang w:val="en-US"/>
        </w:rPr>
        <w:t>Energy and charge conserving semi-implicit particle-in-cell model for simulations of high-pressure plasmas in magnetic traps // Comp</w:t>
      </w:r>
      <w:r>
        <w:rPr>
          <w:rFonts w:ascii="Times New Roman" w:hAnsi="Times New Roman" w:cs="Times New Roman"/>
          <w:i/>
          <w:color w:val="000000"/>
          <w:lang w:val="en-US"/>
        </w:rPr>
        <w:t>.</w:t>
      </w:r>
      <w:r w:rsidRPr="00BE3FB7">
        <w:rPr>
          <w:rFonts w:ascii="Times New Roman" w:hAnsi="Times New Roman" w:cs="Times New Roman"/>
          <w:i/>
          <w:color w:val="000000"/>
          <w:lang w:val="en-US"/>
        </w:rPr>
        <w:t xml:space="preserve"> Phys</w:t>
      </w:r>
      <w:r>
        <w:rPr>
          <w:rFonts w:ascii="Times New Roman" w:hAnsi="Times New Roman" w:cs="Times New Roman"/>
          <w:i/>
          <w:color w:val="000000"/>
          <w:lang w:val="en-US"/>
        </w:rPr>
        <w:t>.</w:t>
      </w:r>
      <w:r w:rsidRPr="00BE3FB7">
        <w:rPr>
          <w:rFonts w:ascii="Times New Roman" w:hAnsi="Times New Roman" w:cs="Times New Roman"/>
          <w:i/>
          <w:color w:val="000000"/>
          <w:lang w:val="en-US"/>
        </w:rPr>
        <w:t xml:space="preserve"> Commun</w:t>
      </w:r>
      <w:r>
        <w:rPr>
          <w:rFonts w:ascii="Times New Roman" w:hAnsi="Times New Roman" w:cs="Times New Roman"/>
          <w:i/>
          <w:color w:val="000000"/>
          <w:lang w:val="en-US"/>
        </w:rPr>
        <w:t>.</w:t>
      </w:r>
      <w:r w:rsidRPr="00BE3FB7">
        <w:rPr>
          <w:rFonts w:ascii="Times New Roman" w:hAnsi="Times New Roman" w:cs="Times New Roman"/>
          <w:i/>
          <w:color w:val="000000"/>
          <w:lang w:val="en-US"/>
        </w:rPr>
        <w:t xml:space="preserve"> 295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 109020 (2024),</w:t>
      </w:r>
      <w:r w:rsidRPr="00BE3FB7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DOI: </w:t>
      </w:r>
      <w:r w:rsidRPr="00BE3FB7">
        <w:rPr>
          <w:rFonts w:ascii="Times New Roman" w:hAnsi="Times New Roman" w:cs="Times New Roman"/>
          <w:i/>
          <w:color w:val="000000"/>
          <w:lang w:val="en-US"/>
        </w:rPr>
        <w:t>10.1016/j.cpc.2023.109020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i/>
          <w:color w:val="000000"/>
        </w:rPr>
        <w:t>импакт</w:t>
      </w:r>
      <w:r w:rsidRPr="0030431D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фактор</w:t>
      </w:r>
      <w:r w:rsidRPr="0030431D">
        <w:rPr>
          <w:rFonts w:ascii="Times New Roman" w:hAnsi="Times New Roman" w:cs="Times New Roman"/>
          <w:i/>
          <w:color w:val="000000"/>
          <w:lang w:val="en-US"/>
        </w:rPr>
        <w:t xml:space="preserve"> 7.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>2</w:t>
      </w:r>
    </w:p>
    <w:p w:rsidR="00FF61F0" w:rsidRDefault="0066139B" w:rsidP="0066139B">
      <w:pPr>
        <w:spacing w:line="240" w:lineRule="auto"/>
        <w:jc w:val="both"/>
        <w:rPr>
          <w:rFonts w:ascii="Times New Roman" w:hAnsi="Times New Roman" w:cs="Times New Roman"/>
          <w:i/>
          <w:color w:val="000000"/>
          <w:lang w:val="en-US"/>
        </w:rPr>
      </w:pPr>
      <w:r w:rsidRPr="004D773B">
        <w:rPr>
          <w:rFonts w:ascii="Times New Roman" w:hAnsi="Times New Roman" w:cs="Times New Roman"/>
          <w:i/>
          <w:color w:val="000000"/>
          <w:lang w:val="en-US"/>
        </w:rPr>
        <w:t>V.V. Glinskiy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 et al. 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>1D drift-kinetic numerical model based on semi-implicit particle-in-cell method // Comp</w:t>
      </w:r>
      <w:r>
        <w:rPr>
          <w:rFonts w:ascii="Times New Roman" w:hAnsi="Times New Roman" w:cs="Times New Roman"/>
          <w:i/>
          <w:color w:val="000000"/>
          <w:lang w:val="en-US"/>
        </w:rPr>
        <w:t>.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 xml:space="preserve"> Phys</w:t>
      </w:r>
      <w:r>
        <w:rPr>
          <w:rFonts w:ascii="Times New Roman" w:hAnsi="Times New Roman" w:cs="Times New Roman"/>
          <w:i/>
          <w:color w:val="000000"/>
          <w:lang w:val="en-US"/>
        </w:rPr>
        <w:t>.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 xml:space="preserve"> Commun</w:t>
      </w:r>
      <w:r>
        <w:rPr>
          <w:rFonts w:ascii="Times New Roman" w:hAnsi="Times New Roman" w:cs="Times New Roman"/>
          <w:i/>
          <w:color w:val="000000"/>
          <w:lang w:val="en-US"/>
        </w:rPr>
        <w:t>.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 xml:space="preserve"> 304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 109318 (2024),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DOI: 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>10.1016/j.cpc.2024.109318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, </w:t>
      </w:r>
      <w:r>
        <w:rPr>
          <w:rFonts w:ascii="Times New Roman" w:hAnsi="Times New Roman" w:cs="Times New Roman"/>
          <w:i/>
          <w:color w:val="000000"/>
        </w:rPr>
        <w:t>импакт</w:t>
      </w:r>
      <w:r w:rsidRPr="0030431D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фактор</w:t>
      </w:r>
      <w:r w:rsidRPr="0030431D">
        <w:rPr>
          <w:rFonts w:ascii="Times New Roman" w:hAnsi="Times New Roman" w:cs="Times New Roman"/>
          <w:i/>
          <w:color w:val="000000"/>
          <w:lang w:val="en-US"/>
        </w:rPr>
        <w:t xml:space="preserve"> 7.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>2</w:t>
      </w:r>
      <w:bookmarkStart w:id="0" w:name="_GoBack"/>
      <w:bookmarkEnd w:id="0"/>
    </w:p>
    <w:p w:rsidR="0066139B" w:rsidRPr="0066139B" w:rsidRDefault="0066139B" w:rsidP="0066139B">
      <w:pPr>
        <w:spacing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4D773B">
        <w:rPr>
          <w:rFonts w:ascii="Times New Roman" w:hAnsi="Times New Roman" w:cs="Times New Roman"/>
          <w:i/>
          <w:color w:val="000000"/>
          <w:lang w:val="en-US"/>
        </w:rPr>
        <w:t>I.V. Timofeev</w:t>
      </w:r>
      <w:r>
        <w:rPr>
          <w:rFonts w:ascii="Times New Roman" w:hAnsi="Times New Roman" w:cs="Times New Roman"/>
          <w:i/>
          <w:color w:val="000000"/>
          <w:lang w:val="en-US"/>
        </w:rPr>
        <w:t xml:space="preserve"> et al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>. Formation of cylindrical plasma equilibria with β&gt;1 // Phys</w:t>
      </w:r>
      <w:r>
        <w:rPr>
          <w:rFonts w:ascii="Times New Roman" w:hAnsi="Times New Roman" w:cs="Times New Roman"/>
          <w:i/>
          <w:color w:val="000000"/>
          <w:lang w:val="en-US"/>
        </w:rPr>
        <w:t>.</w:t>
      </w:r>
      <w:r w:rsidRPr="004D773B">
        <w:rPr>
          <w:rFonts w:ascii="Times New Roman" w:hAnsi="Times New Roman" w:cs="Times New Roman"/>
          <w:i/>
          <w:color w:val="000000"/>
          <w:lang w:val="en-US"/>
        </w:rPr>
        <w:t xml:space="preserve"> Plasmas</w:t>
      </w:r>
      <w:r w:rsidRPr="0066139B">
        <w:rPr>
          <w:rFonts w:ascii="Times New Roman" w:hAnsi="Times New Roman" w:cs="Times New Roman"/>
          <w:i/>
          <w:color w:val="000000"/>
          <w:lang w:val="en-US"/>
        </w:rPr>
        <w:t xml:space="preserve"> 31 082512 (2024), </w:t>
      </w:r>
      <w:r>
        <w:rPr>
          <w:rFonts w:ascii="Times New Roman" w:hAnsi="Times New Roman" w:cs="Times New Roman"/>
          <w:i/>
          <w:color w:val="000000"/>
          <w:lang w:val="en-US"/>
        </w:rPr>
        <w:t>DOI</w:t>
      </w:r>
      <w:r w:rsidRPr="0066139B">
        <w:rPr>
          <w:rFonts w:ascii="Times New Roman" w:hAnsi="Times New Roman" w:cs="Times New Roman"/>
          <w:i/>
          <w:color w:val="000000"/>
          <w:lang w:val="en-US"/>
        </w:rPr>
        <w:t xml:space="preserve">: 10.1063/5.0216073, </w:t>
      </w:r>
      <w:r>
        <w:rPr>
          <w:rFonts w:ascii="Times New Roman" w:hAnsi="Times New Roman" w:cs="Times New Roman"/>
          <w:i/>
          <w:color w:val="000000"/>
        </w:rPr>
        <w:t>импакт</w:t>
      </w:r>
      <w:r w:rsidRPr="0066139B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фактор</w:t>
      </w:r>
      <w:r w:rsidRPr="0066139B">
        <w:rPr>
          <w:rFonts w:ascii="Times New Roman" w:hAnsi="Times New Roman" w:cs="Times New Roman"/>
          <w:i/>
          <w:color w:val="000000"/>
          <w:lang w:val="en-US"/>
        </w:rPr>
        <w:t xml:space="preserve"> 2.0.</w:t>
      </w:r>
    </w:p>
    <w:p w:rsidR="0066139B" w:rsidRDefault="0066139B" w:rsidP="0066139B">
      <w:pPr>
        <w:spacing w:line="240" w:lineRule="auto"/>
        <w:jc w:val="both"/>
      </w:pPr>
      <w:r w:rsidRPr="0066139B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ab/>
      </w:r>
      <w:r w:rsidRPr="00081C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Предложена</w:t>
      </w:r>
      <w:r w:rsidR="007E22C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реализована</w:t>
      </w:r>
      <w:r w:rsidRPr="00081C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новая полунеявная модификация метода частиц в ячейках с точным сохранением энергии и заряда, открывающая возможность численного моделирования термоядерных экспериментов по магнитному удержанию плазмы на качественно новом уровне с учётом не только ионных, но и электронных кинетических эффектов. На основе предложенного метода созданы две численные модели, одна их которых использует точные уравнения движения с разрешением циклотронного вращения частиц, а другая – уравнения движения их ларморовских центров. Первая модель способна описывать формирование и устойчивость плазменных равновесий с полностью вытесненным магнитным полем (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см. рисунок 1</w:t>
      </w:r>
      <w:r w:rsidRPr="00081C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 и открывает путь к моделированию диамагнитного режима удержания плазмы, который планируется реализовать в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прототипе будущего термоядерного реактора</w:t>
      </w:r>
      <w:r w:rsidRPr="00081C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ГДМЛ, а вторая модель позволяет проводить относительно быстрые кинетические расчёты удержания частиц и энергии в режимах с низким бета, при которых работают ныне существующие</w:t>
      </w:r>
      <w:r w:rsidR="007E22C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открытые</w:t>
      </w:r>
      <w:r w:rsidRPr="00081C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ловушки</w:t>
      </w:r>
      <w:r w:rsidRPr="00081CB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66139B" w:rsidRDefault="004B0A9C" w:rsidP="0066139B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inline distT="0" distB="0" distL="0" distR="0">
            <wp:extent cx="3097530" cy="1441911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519" cy="1461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39B" w:rsidRPr="003C1BAF" w:rsidRDefault="0066139B" w:rsidP="0066139B">
      <w:pPr>
        <w:spacing w:line="276" w:lineRule="auto"/>
        <w:jc w:val="center"/>
        <w:rPr>
          <w:rFonts w:ascii="Times New Roman" w:hAnsi="Times New Roman" w:cs="Times New Roman"/>
          <w:color w:val="FF0000"/>
          <w:lang w:eastAsia="ru-RU"/>
        </w:rPr>
      </w:pPr>
      <w:r w:rsidRPr="00A647F1">
        <w:rPr>
          <w:rFonts w:ascii="Times New Roman" w:hAnsi="Times New Roman" w:cs="Times New Roman"/>
          <w:lang w:eastAsia="ru-RU"/>
        </w:rPr>
        <w:t xml:space="preserve">Рисунок 1 – </w:t>
      </w:r>
      <w:r>
        <w:rPr>
          <w:rFonts w:ascii="Times New Roman" w:hAnsi="Times New Roman" w:cs="Times New Roman"/>
          <w:lang w:eastAsia="ru-RU"/>
        </w:rPr>
        <w:t xml:space="preserve"> </w:t>
      </w:r>
      <w:r w:rsidR="00C82D15" w:rsidRPr="00C82D15">
        <w:rPr>
          <w:rFonts w:ascii="Times New Roman" w:hAnsi="Times New Roman" w:cs="Times New Roman"/>
          <w:lang w:eastAsia="ru-RU"/>
        </w:rPr>
        <w:t>Первые расчёты формирования равновесия</w:t>
      </w:r>
      <w:r w:rsidR="00C82D15">
        <w:rPr>
          <w:rFonts w:ascii="Times New Roman" w:hAnsi="Times New Roman" w:cs="Times New Roman"/>
          <w:lang w:eastAsia="ru-RU"/>
        </w:rPr>
        <w:t xml:space="preserve"> типа диамагнитный пузырь</w:t>
      </w:r>
      <w:r w:rsidR="00C82D15" w:rsidRPr="00C82D15">
        <w:rPr>
          <w:rFonts w:ascii="Times New Roman" w:hAnsi="Times New Roman" w:cs="Times New Roman"/>
          <w:lang w:eastAsia="ru-RU"/>
        </w:rPr>
        <w:t xml:space="preserve"> с помощью 3D PIC кода: (слева) развитие неустойчивости с азимутальным числом </w:t>
      </w:r>
      <w:r w:rsidR="00C82D15" w:rsidRPr="00C82D15">
        <w:rPr>
          <w:rFonts w:ascii="Times New Roman" w:hAnsi="Times New Roman" w:cs="Times New Roman"/>
          <w:lang w:val="en-US" w:eastAsia="ru-RU"/>
        </w:rPr>
        <w:t>m</w:t>
      </w:r>
      <w:r w:rsidR="00C82D15" w:rsidRPr="00C82D15">
        <w:rPr>
          <w:rFonts w:ascii="Times New Roman" w:hAnsi="Times New Roman" w:cs="Times New Roman"/>
          <w:lang w:eastAsia="ru-RU"/>
        </w:rPr>
        <w:t xml:space="preserve">=3 в центральном сечении цилиндрического плазменного столба при </w:t>
      </w:r>
      <w:r w:rsidR="00C82D15">
        <w:rPr>
          <w:rFonts w:ascii="Times New Roman" w:hAnsi="Times New Roman" w:cs="Times New Roman"/>
          <w:lang w:eastAsia="ru-RU"/>
        </w:rPr>
        <w:t>превышении</w:t>
      </w:r>
      <w:r w:rsidR="00C82D15" w:rsidRPr="00C82D15">
        <w:rPr>
          <w:rFonts w:ascii="Times New Roman" w:hAnsi="Times New Roman" w:cs="Times New Roman"/>
          <w:lang w:eastAsia="ru-RU"/>
        </w:rPr>
        <w:t xml:space="preserve"> МГД предела</w:t>
      </w:r>
      <w:r w:rsidR="00C82D15">
        <w:rPr>
          <w:rFonts w:ascii="Times New Roman" w:hAnsi="Times New Roman" w:cs="Times New Roman"/>
          <w:lang w:eastAsia="ru-RU"/>
        </w:rPr>
        <w:t xml:space="preserve"> по давлению</w:t>
      </w:r>
      <w:r w:rsidR="00C82D15" w:rsidRPr="00C82D15">
        <w:rPr>
          <w:rFonts w:ascii="Times New Roman" w:hAnsi="Times New Roman" w:cs="Times New Roman"/>
          <w:lang w:eastAsia="ru-RU"/>
        </w:rPr>
        <w:t xml:space="preserve"> (β=1) и (справа) насыщение роста β в центре столба из-за нарастания этой неустойчивости.</w:t>
      </w:r>
    </w:p>
    <w:p w:rsidR="0066139B" w:rsidRDefault="0066139B" w:rsidP="0066139B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66139B" w:rsidRPr="004B1601" w:rsidRDefault="0066139B" w:rsidP="006613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>1.3.</w:t>
      </w:r>
      <w:r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C34BB2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r>
        <w:rPr>
          <w:rFonts w:ascii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sz w:val="24"/>
          <w:szCs w:val="24"/>
        </w:rPr>
        <w:t>Физика высокотемпературной плазмы и управляемый ядерный синтез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EE42D3" w:rsidRPr="0066139B" w:rsidRDefault="0066139B" w:rsidP="006613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Гранты РНФ </w:t>
      </w:r>
      <w:r w:rsidRPr="00C22B67">
        <w:rPr>
          <w:rFonts w:ascii="Times New Roman" w:hAnsi="Times New Roman" w:cs="Times New Roman"/>
          <w:sz w:val="24"/>
          <w:szCs w:val="24"/>
        </w:rPr>
        <w:t>22-22-00514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22B67">
        <w:rPr>
          <w:rFonts w:ascii="Times New Roman" w:hAnsi="Times New Roman" w:cs="Times New Roman"/>
          <w:sz w:val="24"/>
          <w:szCs w:val="24"/>
        </w:rPr>
        <w:t>21-72-10071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E42D3" w:rsidRPr="0066139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9B"/>
    <w:rsid w:val="004B0A9C"/>
    <w:rsid w:val="0066139B"/>
    <w:rsid w:val="00702160"/>
    <w:rsid w:val="007E22C0"/>
    <w:rsid w:val="00C82D15"/>
    <w:rsid w:val="00CA1C37"/>
    <w:rsid w:val="00DF674B"/>
    <w:rsid w:val="00EE42D3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A8D92-AC24-48BC-87D8-EE7AE8AC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I.V.Timofeev@inp.nsk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V. Timofeev</dc:creator>
  <cp:keywords/>
  <dc:description/>
  <cp:lastModifiedBy>Aleksey V. Reznichenko</cp:lastModifiedBy>
  <cp:revision>6</cp:revision>
  <dcterms:created xsi:type="dcterms:W3CDTF">2024-11-19T05:19:00Z</dcterms:created>
  <dcterms:modified xsi:type="dcterms:W3CDTF">2024-12-03T13:49:00Z</dcterms:modified>
</cp:coreProperties>
</file>