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Pr="00560705" w:rsidRDefault="00E314D6" w:rsidP="00560705">
      <w:pPr>
        <w:pStyle w:val="a6"/>
        <w:ind w:left="567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607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Измерено сечение ядерной реакции 7Li(</w:t>
      </w:r>
      <w:proofErr w:type="spellStart"/>
      <w:proofErr w:type="gramStart"/>
      <w:r w:rsidRPr="005607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p,a</w:t>
      </w:r>
      <w:proofErr w:type="spellEnd"/>
      <w:proofErr w:type="gramEnd"/>
      <w:r w:rsidRPr="005607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)4He при энергии протонов от 0,6 до 2 МэВ.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Pr="00E314D6" w:rsidRDefault="009C3B5A" w:rsidP="004358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07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Авторы: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E314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Бикчурина</w:t>
      </w:r>
      <w:proofErr w:type="spellEnd"/>
      <w:r w:rsidR="00E314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М.И., </w:t>
      </w:r>
      <w:r w:rsidR="0050292A" w:rsidRPr="005029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Быков Т.А., Касатов Д.А., Колесников Я.А., </w:t>
      </w:r>
      <w:r w:rsidR="00E314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Макаров А.Н., </w:t>
      </w:r>
      <w:proofErr w:type="spellStart"/>
      <w:r w:rsidR="00E314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Остреинов</w:t>
      </w:r>
      <w:proofErr w:type="spellEnd"/>
      <w:r w:rsidR="00E314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314D6" w:rsidRPr="00E314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Ю.М.</w:t>
      </w:r>
      <w:r w:rsidR="00E314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50292A" w:rsidRPr="005029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Савинов С.С., Соколова Е.О., </w:t>
      </w:r>
      <w:proofErr w:type="spellStart"/>
      <w:r w:rsidR="00E314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Таскаев</w:t>
      </w:r>
      <w:proofErr w:type="spellEnd"/>
      <w:r w:rsidR="00E314D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С.Ю.</w:t>
      </w:r>
    </w:p>
    <w:p w:rsidR="00282BBB" w:rsidRDefault="009C3B5A" w:rsidP="00282BBB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DF62C0"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На ускорительн</w:t>
      </w:r>
      <w:r w:rsidR="00DF62C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ом источнике нейтронов и</w:t>
      </w:r>
      <w:r w:rsidR="00282BBB" w:rsidRPr="00282BBB">
        <w:rPr>
          <w:rFonts w:ascii="Times New Roman" w:hAnsi="Times New Roman" w:cs="Times New Roman"/>
          <w:sz w:val="24"/>
          <w:szCs w:val="24"/>
          <w:lang w:eastAsia="ru-RU"/>
        </w:rPr>
        <w:t>змерено сечение ядерной реакции 7Li(</w:t>
      </w:r>
      <w:proofErr w:type="spellStart"/>
      <w:proofErr w:type="gramStart"/>
      <w:r w:rsidR="00282BBB" w:rsidRPr="00282BBB">
        <w:rPr>
          <w:rFonts w:ascii="Times New Roman" w:hAnsi="Times New Roman" w:cs="Times New Roman"/>
          <w:sz w:val="24"/>
          <w:szCs w:val="24"/>
          <w:lang w:eastAsia="ru-RU"/>
        </w:rPr>
        <w:t>p,a</w:t>
      </w:r>
      <w:proofErr w:type="spellEnd"/>
      <w:proofErr w:type="gramEnd"/>
      <w:r w:rsidR="00282BBB" w:rsidRPr="00282BBB">
        <w:rPr>
          <w:rFonts w:ascii="Times New Roman" w:hAnsi="Times New Roman" w:cs="Times New Roman"/>
          <w:sz w:val="24"/>
          <w:szCs w:val="24"/>
          <w:lang w:eastAsia="ru-RU"/>
        </w:rPr>
        <w:t xml:space="preserve">)4He при энергии протонов от 0,6 до 2 МэВ. Результаты внесены в базы данных ядерных реакций IBANDL и </w:t>
      </w:r>
      <w:proofErr w:type="spellStart"/>
      <w:r w:rsidR="00282BBB" w:rsidRPr="00282BBB">
        <w:rPr>
          <w:rFonts w:ascii="Times New Roman" w:hAnsi="Times New Roman" w:cs="Times New Roman"/>
          <w:sz w:val="24"/>
          <w:szCs w:val="24"/>
          <w:lang w:eastAsia="ru-RU"/>
        </w:rPr>
        <w:t>Exfor</w:t>
      </w:r>
      <w:proofErr w:type="spellEnd"/>
      <w:r w:rsidR="00282BBB" w:rsidRPr="00282B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9462A" w:rsidRPr="00D9462A" w:rsidRDefault="00D9462A" w:rsidP="00850FC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Пучок протонов </w:t>
      </w:r>
      <w:proofErr w:type="spellStart"/>
      <w:r w:rsidRPr="00D9462A">
        <w:rPr>
          <w:rFonts w:ascii="Times New Roman" w:hAnsi="Times New Roman" w:cs="Times New Roman"/>
          <w:sz w:val="24"/>
          <w:szCs w:val="24"/>
          <w:lang w:eastAsia="ru-RU"/>
        </w:rPr>
        <w:t>коллимировался</w:t>
      </w:r>
      <w:proofErr w:type="spellEnd"/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 в пятно диаметром ~10 мм на мишень ч</w:t>
      </w:r>
      <w:r>
        <w:rPr>
          <w:rFonts w:ascii="Times New Roman" w:hAnsi="Times New Roman" w:cs="Times New Roman"/>
          <w:sz w:val="24"/>
          <w:szCs w:val="24"/>
          <w:lang w:eastAsia="ru-RU"/>
        </w:rPr>
        <w:t>ерез коллиматор диаметром 1 мм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>, расположенный на расстоянии 4 м от мишени, при этом ток на мишени не превышал 1,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 мкА во время всех измерений. 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>Положение и размер пятна на мишени контролир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овались видеокамерой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Hikvision</w:t>
      </w:r>
      <w:proofErr w:type="spellEnd"/>
      <w:r w:rsidRPr="00D9462A">
        <w:rPr>
          <w:rFonts w:ascii="Times New Roman" w:hAnsi="Times New Roman" w:cs="Times New Roman"/>
          <w:sz w:val="24"/>
          <w:szCs w:val="24"/>
          <w:lang w:eastAsia="ru-RU"/>
        </w:rPr>
        <w:t>, регистрирующей люминесценци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 лития, облученного протонами. 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Ток протонного пучка, попадающего на литий, измерялся делителем напряжения с </w:t>
      </w:r>
      <w:r>
        <w:rPr>
          <w:rFonts w:ascii="Times New Roman" w:hAnsi="Times New Roman" w:cs="Times New Roman"/>
          <w:sz w:val="24"/>
          <w:szCs w:val="24"/>
          <w:lang w:eastAsia="ru-RU"/>
        </w:rPr>
        <w:t>использованием мишенной сборки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цилиндра Фарадея.</w:t>
      </w:r>
    </w:p>
    <w:p w:rsidR="00D9462A" w:rsidRPr="00D9462A" w:rsidRDefault="00D9462A" w:rsidP="00850FC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D9462A">
        <w:rPr>
          <w:rFonts w:ascii="Times New Roman" w:hAnsi="Times New Roman" w:cs="Times New Roman"/>
          <w:sz w:val="24"/>
          <w:szCs w:val="24"/>
          <w:lang w:eastAsia="ru-RU"/>
        </w:rPr>
        <w:t>Литиевая мишень представляла собой тонкий слой чистого лития, нанесенный на медную подложку. Вакуумное напыление лития на мишень осуществлялось на отдельном стенде. После осаждения лития мишенн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ая сборка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, закрытая задвижкой для поддержания вакуума внутри, отсоединялась от стенда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напыления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 лития, переносилась 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 экспериментальную установку и подключалась к горизонтальной линии протонного пучка.</w:t>
      </w:r>
      <w:r w:rsidR="00850F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>Интенсивность и энергия α-частиц в реакции 7Li(</w:t>
      </w:r>
      <w:proofErr w:type="gramStart"/>
      <w:r w:rsidRPr="00D9462A">
        <w:rPr>
          <w:rFonts w:ascii="Times New Roman" w:hAnsi="Times New Roman" w:cs="Times New Roman"/>
          <w:sz w:val="24"/>
          <w:szCs w:val="24"/>
          <w:lang w:eastAsia="ru-RU"/>
        </w:rPr>
        <w:t>p,α</w:t>
      </w:r>
      <w:proofErr w:type="gramEnd"/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)4He измерялись α-спектрометром 7 с кремниево-полупроводниковым детектором ПДПА-1 К (ФТИП, Дубна, Россия). Площадь чувствительной поверхности детектора S = 20 мм2, энергетическое разрешение – 13 кэВ, энергетический эквивалент шума – 7 кэВ, емкость – 30 пФ, толщина входного окна – 0,08 мкм, стандартный естественный фон в диапазоне 3–8 МэВ – 0,15 </w:t>
      </w:r>
      <w:proofErr w:type="spellStart"/>
      <w:r w:rsidRPr="00D9462A">
        <w:rPr>
          <w:rFonts w:ascii="Times New Roman" w:hAnsi="Times New Roman" w:cs="Times New Roman"/>
          <w:sz w:val="24"/>
          <w:szCs w:val="24"/>
          <w:lang w:eastAsia="ru-RU"/>
        </w:rPr>
        <w:t>имп</w:t>
      </w:r>
      <w:proofErr w:type="spellEnd"/>
      <w:r w:rsidRPr="00D9462A">
        <w:rPr>
          <w:rFonts w:ascii="Times New Roman" w:hAnsi="Times New Roman" w:cs="Times New Roman"/>
          <w:sz w:val="24"/>
          <w:szCs w:val="24"/>
          <w:lang w:eastAsia="ru-RU"/>
        </w:rPr>
        <w:t>/см2ч.</w:t>
      </w:r>
    </w:p>
    <w:p w:rsidR="00D9462A" w:rsidRDefault="00D9462A" w:rsidP="00850FC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Надежные данные о сечении реакции </w:t>
      </w:r>
      <w:r w:rsidRPr="00A516B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>Li(p,α)</w:t>
      </w:r>
      <w:r w:rsidRPr="00A516B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He важны для многих приложений, включая термоядерные и ускорительные источники нейтронов с литиевой мишенью. Существующие в литературе массивы данных поперечного сечения, к сожалению, неадекватны и во многих случаях противоречивы. В настоящей работе с высокой точностью измерено сечение реакции </w:t>
      </w:r>
      <w:r w:rsidRPr="00A516B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>Li(</w:t>
      </w:r>
      <w:proofErr w:type="gramStart"/>
      <w:r w:rsidRPr="00D9462A">
        <w:rPr>
          <w:rFonts w:ascii="Times New Roman" w:hAnsi="Times New Roman" w:cs="Times New Roman"/>
          <w:sz w:val="24"/>
          <w:szCs w:val="24"/>
          <w:lang w:eastAsia="ru-RU"/>
        </w:rPr>
        <w:t>p,α</w:t>
      </w:r>
      <w:proofErr w:type="gramEnd"/>
      <w:r w:rsidRPr="00D9462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A516B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>He при энергиях протонов от 0,6 до 2 МэВ.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Видно, что имеющиеся литературные данные о дифференциальном сечении и полном сечении существенно различаются. Наши результаты дифференциального сечения согласуются только с данными </w:t>
      </w:r>
      <w:proofErr w:type="spellStart"/>
      <w:r w:rsidRPr="00D9462A">
        <w:rPr>
          <w:rFonts w:ascii="Times New Roman" w:hAnsi="Times New Roman" w:cs="Times New Roman"/>
          <w:sz w:val="24"/>
          <w:szCs w:val="24"/>
          <w:lang w:eastAsia="ru-RU"/>
        </w:rPr>
        <w:t>Ciric</w:t>
      </w:r>
      <w:proofErr w:type="spellEnd"/>
      <w:r w:rsidRPr="00D9462A">
        <w:rPr>
          <w:rFonts w:ascii="Times New Roman" w:hAnsi="Times New Roman" w:cs="Times New Roman"/>
          <w:sz w:val="24"/>
          <w:szCs w:val="24"/>
          <w:lang w:eastAsia="ru-RU"/>
        </w:rPr>
        <w:t xml:space="preserve"> [12], измеренными под углом 90°, и отличаются от всех других данных, в том числе измеренных под углами, близкими к нашим 168°. В то же время данные на полном сечении лучше согласуются с литературными данными. В частности, они хорошо согласуются с данными Абрамовича и JENDL. Можно отметить, что наши данные по сечению с хорошей точностью ровно в 2 раза превышают значения, приведенные в ENDF/B-VIII.0. </w:t>
      </w:r>
    </w:p>
    <w:p w:rsidR="0050292A" w:rsidRPr="00282BBB" w:rsidRDefault="0050292A" w:rsidP="00282BB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3DC8" w:rsidRDefault="000C3DC8" w:rsidP="000C3DC8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092E2A3" wp14:editId="6B311848">
            <wp:extent cx="5940425" cy="669798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034"/>
                    <a:stretch/>
                  </pic:blipFill>
                  <pic:spPr bwMode="auto">
                    <a:xfrm>
                      <a:off x="0" y="0"/>
                      <a:ext cx="5940425" cy="669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3DC8" w:rsidRPr="00560705" w:rsidRDefault="00560705" w:rsidP="000C3DC8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560705">
        <w:rPr>
          <w:rFonts w:ascii="Times New Roman" w:eastAsia="Times New Roman" w:hAnsi="Times New Roman" w:cs="Times New Roman"/>
          <w:color w:val="222222"/>
          <w:lang w:eastAsia="ru-RU"/>
        </w:rPr>
        <w:t xml:space="preserve">Рисунок: </w:t>
      </w:r>
      <w:r w:rsidR="000C3DC8" w:rsidRPr="00560705">
        <w:rPr>
          <w:rFonts w:ascii="Times New Roman" w:eastAsia="Times New Roman" w:hAnsi="Times New Roman" w:cs="Times New Roman"/>
          <w:color w:val="222222"/>
          <w:lang w:eastAsia="ru-RU"/>
        </w:rPr>
        <w:t>Дифференциальное сечение для</w:t>
      </w:r>
      <w:r w:rsidR="000C3DC8" w:rsidRPr="00560705">
        <w:t xml:space="preserve"> </w:t>
      </w:r>
      <w:r w:rsidR="000C3DC8" w:rsidRPr="00560705">
        <w:rPr>
          <w:vertAlign w:val="superscript"/>
        </w:rPr>
        <w:t>7</w:t>
      </w:r>
      <w:r w:rsidR="000C3DC8" w:rsidRPr="00560705">
        <w:t>Li(</w:t>
      </w:r>
      <w:proofErr w:type="gramStart"/>
      <w:r w:rsidR="000C3DC8" w:rsidRPr="00560705">
        <w:t>p,α</w:t>
      </w:r>
      <w:proofErr w:type="gramEnd"/>
      <w:r w:rsidR="000C3DC8" w:rsidRPr="00560705">
        <w:t>)</w:t>
      </w:r>
      <w:r w:rsidR="000C3DC8" w:rsidRPr="00560705">
        <w:rPr>
          <w:vertAlign w:val="superscript"/>
        </w:rPr>
        <w:t>4</w:t>
      </w:r>
      <w:r w:rsidR="000C3DC8" w:rsidRPr="00560705">
        <w:t xml:space="preserve">He  и сечение реакции </w:t>
      </w:r>
      <w:r w:rsidR="000C3DC8" w:rsidRPr="00560705">
        <w:rPr>
          <w:vertAlign w:val="superscript"/>
        </w:rPr>
        <w:t>7</w:t>
      </w:r>
      <w:r w:rsidR="000C3DC8" w:rsidRPr="00560705">
        <w:t>Li(p,α)</w:t>
      </w:r>
      <w:r w:rsidR="000C3DC8" w:rsidRPr="00560705">
        <w:rPr>
          <w:vertAlign w:val="superscript"/>
        </w:rPr>
        <w:t>4</w:t>
      </w:r>
      <w:r w:rsidR="000C3DC8" w:rsidRPr="00560705">
        <w:t xml:space="preserve">He  </w:t>
      </w:r>
    </w:p>
    <w:p w:rsidR="00A0501B" w:rsidRPr="00560705" w:rsidRDefault="009C3B5A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Публикация:</w:t>
      </w:r>
      <w:r>
        <w:rPr>
          <w:rFonts w:ascii="Times New Roman" w:hAnsi="Times New Roman" w:cs="Times New Roman"/>
          <w:color w:val="000000"/>
        </w:rPr>
        <w:t xml:space="preserve"> </w:t>
      </w:r>
      <w:r w:rsidR="00E314D6" w:rsidRPr="00E314D6">
        <w:rPr>
          <w:rFonts w:ascii="Times New Roman" w:hAnsi="Times New Roman" w:cs="Times New Roman"/>
          <w:color w:val="000000"/>
        </w:rPr>
        <w:t xml:space="preserve">S. Taskaev, M. </w:t>
      </w:r>
      <w:proofErr w:type="spellStart"/>
      <w:r w:rsidR="00E314D6" w:rsidRPr="00E314D6">
        <w:rPr>
          <w:rFonts w:ascii="Times New Roman" w:hAnsi="Times New Roman" w:cs="Times New Roman"/>
          <w:color w:val="000000"/>
        </w:rPr>
        <w:t>Bikchurina</w:t>
      </w:r>
      <w:proofErr w:type="spellEnd"/>
      <w:r w:rsidR="00E314D6" w:rsidRPr="00E314D6">
        <w:rPr>
          <w:rFonts w:ascii="Times New Roman" w:hAnsi="Times New Roman" w:cs="Times New Roman"/>
          <w:color w:val="000000"/>
        </w:rPr>
        <w:t xml:space="preserve">, T. Bykov, D. Kasatov, </w:t>
      </w:r>
      <w:proofErr w:type="spellStart"/>
      <w:r w:rsidR="00E314D6" w:rsidRPr="00E314D6">
        <w:rPr>
          <w:rFonts w:ascii="Times New Roman" w:hAnsi="Times New Roman" w:cs="Times New Roman"/>
          <w:color w:val="000000"/>
        </w:rPr>
        <w:t>Ia</w:t>
      </w:r>
      <w:proofErr w:type="spellEnd"/>
      <w:r w:rsidR="00E314D6" w:rsidRPr="00E314D6">
        <w:rPr>
          <w:rFonts w:ascii="Times New Roman" w:hAnsi="Times New Roman" w:cs="Times New Roman"/>
          <w:color w:val="000000"/>
        </w:rPr>
        <w:t xml:space="preserve">. </w:t>
      </w:r>
      <w:r w:rsidR="00E314D6" w:rsidRPr="00E314D6">
        <w:rPr>
          <w:rFonts w:ascii="Times New Roman" w:hAnsi="Times New Roman" w:cs="Times New Roman"/>
          <w:color w:val="000000"/>
          <w:lang w:val="en-US"/>
        </w:rPr>
        <w:t xml:space="preserve">Kolesnikov, A. Makarov, G. </w:t>
      </w:r>
      <w:proofErr w:type="spellStart"/>
      <w:r w:rsidR="00E314D6" w:rsidRPr="00E314D6">
        <w:rPr>
          <w:rFonts w:ascii="Times New Roman" w:hAnsi="Times New Roman" w:cs="Times New Roman"/>
          <w:color w:val="000000"/>
          <w:lang w:val="en-US"/>
        </w:rPr>
        <w:t>Ostreinov</w:t>
      </w:r>
      <w:proofErr w:type="spellEnd"/>
      <w:r w:rsidR="00E314D6" w:rsidRPr="00E314D6">
        <w:rPr>
          <w:rFonts w:ascii="Times New Roman" w:hAnsi="Times New Roman" w:cs="Times New Roman"/>
          <w:color w:val="000000"/>
          <w:lang w:val="en-US"/>
        </w:rPr>
        <w:t xml:space="preserve">, S. Savinov, E. </w:t>
      </w:r>
      <w:proofErr w:type="spellStart"/>
      <w:r w:rsidR="00E314D6" w:rsidRPr="00E314D6">
        <w:rPr>
          <w:rFonts w:ascii="Times New Roman" w:hAnsi="Times New Roman" w:cs="Times New Roman"/>
          <w:color w:val="000000"/>
          <w:lang w:val="en-US"/>
        </w:rPr>
        <w:t>Sokolova</w:t>
      </w:r>
      <w:proofErr w:type="spellEnd"/>
      <w:r w:rsidR="00E314D6" w:rsidRPr="00E314D6">
        <w:rPr>
          <w:rFonts w:ascii="Times New Roman" w:hAnsi="Times New Roman" w:cs="Times New Roman"/>
          <w:color w:val="000000"/>
          <w:lang w:val="en-US"/>
        </w:rPr>
        <w:t xml:space="preserve">. Cross-section measurement for the </w:t>
      </w:r>
      <w:proofErr w:type="gramStart"/>
      <w:r w:rsidR="00E314D6" w:rsidRPr="00E314D6">
        <w:rPr>
          <w:rFonts w:ascii="Times New Roman" w:hAnsi="Times New Roman" w:cs="Times New Roman"/>
          <w:color w:val="000000"/>
          <w:lang w:val="en-US"/>
        </w:rPr>
        <w:t>7Li(</w:t>
      </w:r>
      <w:proofErr w:type="spellStart"/>
      <w:proofErr w:type="gramEnd"/>
      <w:r w:rsidR="00E314D6" w:rsidRPr="00E314D6">
        <w:rPr>
          <w:rFonts w:ascii="Times New Roman" w:hAnsi="Times New Roman" w:cs="Times New Roman"/>
          <w:color w:val="000000"/>
          <w:lang w:val="en-US"/>
        </w:rPr>
        <w:t>p,alfa</w:t>
      </w:r>
      <w:proofErr w:type="spellEnd"/>
      <w:r w:rsidR="00E314D6" w:rsidRPr="00E314D6">
        <w:rPr>
          <w:rFonts w:ascii="Times New Roman" w:hAnsi="Times New Roman" w:cs="Times New Roman"/>
          <w:color w:val="000000"/>
          <w:lang w:val="en-US"/>
        </w:rPr>
        <w:t xml:space="preserve">)4He reaction at proton energies 0.6 - 2 MeV. </w:t>
      </w:r>
      <w:r w:rsidR="00E314D6" w:rsidRPr="000C3DC8">
        <w:rPr>
          <w:rFonts w:ascii="Times New Roman" w:hAnsi="Times New Roman" w:cs="Times New Roman"/>
          <w:color w:val="000000"/>
          <w:lang w:val="en-US"/>
        </w:rPr>
        <w:t>Nuclear</w:t>
      </w:r>
      <w:r w:rsidR="00E314D6" w:rsidRPr="00560705">
        <w:rPr>
          <w:rFonts w:ascii="Times New Roman" w:hAnsi="Times New Roman" w:cs="Times New Roman"/>
          <w:color w:val="000000"/>
        </w:rPr>
        <w:t xml:space="preserve"> </w:t>
      </w:r>
      <w:r w:rsidR="00E314D6" w:rsidRPr="000C3DC8">
        <w:rPr>
          <w:rFonts w:ascii="Times New Roman" w:hAnsi="Times New Roman" w:cs="Times New Roman"/>
          <w:color w:val="000000"/>
          <w:lang w:val="en-US"/>
        </w:rPr>
        <w:t>Inst</w:t>
      </w:r>
      <w:r w:rsidR="00E314D6" w:rsidRPr="00560705">
        <w:rPr>
          <w:rFonts w:ascii="Times New Roman" w:hAnsi="Times New Roman" w:cs="Times New Roman"/>
          <w:color w:val="000000"/>
        </w:rPr>
        <w:t xml:space="preserve">. </w:t>
      </w:r>
      <w:r w:rsidR="00E314D6" w:rsidRPr="000C3DC8">
        <w:rPr>
          <w:rFonts w:ascii="Times New Roman" w:hAnsi="Times New Roman" w:cs="Times New Roman"/>
          <w:color w:val="000000"/>
          <w:lang w:val="en-US"/>
        </w:rPr>
        <w:t>and</w:t>
      </w:r>
      <w:r w:rsidR="00E314D6" w:rsidRPr="00560705">
        <w:rPr>
          <w:rFonts w:ascii="Times New Roman" w:hAnsi="Times New Roman" w:cs="Times New Roman"/>
          <w:color w:val="000000"/>
        </w:rPr>
        <w:t xml:space="preserve"> </w:t>
      </w:r>
      <w:r w:rsidR="00E314D6" w:rsidRPr="000C3DC8">
        <w:rPr>
          <w:rFonts w:ascii="Times New Roman" w:hAnsi="Times New Roman" w:cs="Times New Roman"/>
          <w:color w:val="000000"/>
          <w:lang w:val="en-US"/>
        </w:rPr>
        <w:t>Methods</w:t>
      </w:r>
      <w:r w:rsidR="00E314D6" w:rsidRPr="00560705">
        <w:rPr>
          <w:rFonts w:ascii="Times New Roman" w:hAnsi="Times New Roman" w:cs="Times New Roman"/>
          <w:color w:val="000000"/>
        </w:rPr>
        <w:t xml:space="preserve"> </w:t>
      </w:r>
      <w:r w:rsidR="00E314D6" w:rsidRPr="000C3DC8">
        <w:rPr>
          <w:rFonts w:ascii="Times New Roman" w:hAnsi="Times New Roman" w:cs="Times New Roman"/>
          <w:color w:val="000000"/>
          <w:lang w:val="en-US"/>
        </w:rPr>
        <w:t>in</w:t>
      </w:r>
      <w:r w:rsidR="00E314D6" w:rsidRPr="00560705">
        <w:rPr>
          <w:rFonts w:ascii="Times New Roman" w:hAnsi="Times New Roman" w:cs="Times New Roman"/>
          <w:color w:val="000000"/>
        </w:rPr>
        <w:t xml:space="preserve"> </w:t>
      </w:r>
      <w:r w:rsidR="00E314D6" w:rsidRPr="000C3DC8">
        <w:rPr>
          <w:rFonts w:ascii="Times New Roman" w:hAnsi="Times New Roman" w:cs="Times New Roman"/>
          <w:color w:val="000000"/>
          <w:lang w:val="en-US"/>
        </w:rPr>
        <w:t>Physics</w:t>
      </w:r>
      <w:r w:rsidR="00E314D6" w:rsidRPr="00560705">
        <w:rPr>
          <w:rFonts w:ascii="Times New Roman" w:hAnsi="Times New Roman" w:cs="Times New Roman"/>
          <w:color w:val="000000"/>
        </w:rPr>
        <w:t xml:space="preserve"> </w:t>
      </w:r>
      <w:r w:rsidR="00E314D6" w:rsidRPr="000C3DC8">
        <w:rPr>
          <w:rFonts w:ascii="Times New Roman" w:hAnsi="Times New Roman" w:cs="Times New Roman"/>
          <w:color w:val="000000"/>
          <w:lang w:val="en-US"/>
        </w:rPr>
        <w:t>Research</w:t>
      </w:r>
      <w:r w:rsidR="00E314D6" w:rsidRPr="00560705">
        <w:rPr>
          <w:rFonts w:ascii="Times New Roman" w:hAnsi="Times New Roman" w:cs="Times New Roman"/>
          <w:color w:val="000000"/>
        </w:rPr>
        <w:t xml:space="preserve"> </w:t>
      </w:r>
      <w:r w:rsidR="00E314D6" w:rsidRPr="000C3DC8">
        <w:rPr>
          <w:rFonts w:ascii="Times New Roman" w:hAnsi="Times New Roman" w:cs="Times New Roman"/>
          <w:color w:val="000000"/>
          <w:lang w:val="en-US"/>
        </w:rPr>
        <w:t>B</w:t>
      </w:r>
      <w:r w:rsidR="00E314D6" w:rsidRPr="00560705">
        <w:rPr>
          <w:rFonts w:ascii="Times New Roman" w:hAnsi="Times New Roman" w:cs="Times New Roman"/>
          <w:color w:val="000000"/>
        </w:rPr>
        <w:t xml:space="preserve"> 525 (2022) 55-61.</w:t>
      </w:r>
    </w:p>
    <w:p w:rsidR="00D22A86" w:rsidRDefault="004358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60705">
        <w:rPr>
          <w:rFonts w:ascii="Times New Roman" w:hAnsi="Times New Roman" w:cs="Times New Roman"/>
          <w:sz w:val="24"/>
          <w:szCs w:val="24"/>
          <w:lang w:eastAsia="ar-SA"/>
        </w:rPr>
        <w:t>ПФНИ</w:t>
      </w:r>
      <w:r w:rsidRPr="00AC3F7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36C2E">
        <w:rPr>
          <w:rFonts w:ascii="Times New Roman" w:hAnsi="Times New Roman" w:cs="Times New Roman"/>
          <w:sz w:val="24"/>
          <w:szCs w:val="24"/>
        </w:rPr>
        <w:t xml:space="preserve">1.3.3.5. </w:t>
      </w:r>
      <w:r w:rsidRPr="00CB4AF2">
        <w:rPr>
          <w:rFonts w:ascii="Times New Roman" w:hAnsi="Times New Roman" w:cs="Times New Roman"/>
          <w:sz w:val="24"/>
          <w:szCs w:val="24"/>
        </w:rPr>
        <w:t>(</w:t>
      </w:r>
      <w:r w:rsidRPr="00B36C2E">
        <w:rPr>
          <w:rFonts w:ascii="Times New Roman" w:hAnsi="Times New Roman" w:cs="Times New Roman"/>
          <w:sz w:val="24"/>
          <w:szCs w:val="24"/>
        </w:rPr>
        <w:t>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 w:rsidRPr="00CB4AF2">
        <w:rPr>
          <w:rFonts w:ascii="Times New Roman" w:hAnsi="Times New Roman" w:cs="Times New Roman"/>
          <w:sz w:val="24"/>
          <w:szCs w:val="24"/>
        </w:rPr>
        <w:t>)</w:t>
      </w:r>
      <w:r w:rsidRPr="00E214F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22A86" w:rsidRPr="00560705" w:rsidRDefault="00435830" w:rsidP="005607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Государственное задание:</w:t>
      </w:r>
      <w:r w:rsidR="00560705">
        <w:rPr>
          <w:rFonts w:ascii="Times New Roman" w:hAnsi="Times New Roman" w:cs="Times New Roman"/>
          <w:sz w:val="24"/>
          <w:szCs w:val="24"/>
          <w:lang w:eastAsia="ar-SA"/>
        </w:rPr>
        <w:t xml:space="preserve"> Тема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60705">
        <w:rPr>
          <w:rFonts w:ascii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hAnsi="Times New Roman" w:cs="Times New Roman"/>
          <w:sz w:val="24"/>
          <w:szCs w:val="24"/>
          <w:lang w:eastAsia="ar-SA"/>
        </w:rPr>
        <w:t>Фундаментальные исследования в разработке методики бор-нейтронозахватной терапии</w:t>
      </w:r>
      <w:r w:rsidR="00560705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560705" w:rsidRPr="00435830">
        <w:rPr>
          <w:rFonts w:ascii="Times New Roman" w:hAnsi="Times New Roman" w:cs="Times New Roman"/>
          <w:sz w:val="24"/>
          <w:szCs w:val="24"/>
          <w:lang w:eastAsia="ar-SA"/>
        </w:rPr>
        <w:t>(FWGM-2022-0023)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22A86" w:rsidRPr="00435830" w:rsidRDefault="00D22A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D22A86" w:rsidRPr="0043583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92022"/>
    <w:multiLevelType w:val="hybridMultilevel"/>
    <w:tmpl w:val="73922D04"/>
    <w:lvl w:ilvl="0" w:tplc="C8AAA214">
      <w:start w:val="4"/>
      <w:numFmt w:val="decimal"/>
      <w:lvlText w:val="%1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6C460D3"/>
    <w:multiLevelType w:val="hybridMultilevel"/>
    <w:tmpl w:val="B0F6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66AB5"/>
    <w:multiLevelType w:val="hybridMultilevel"/>
    <w:tmpl w:val="E3803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4C6B"/>
    <w:multiLevelType w:val="hybridMultilevel"/>
    <w:tmpl w:val="ED9043C0"/>
    <w:lvl w:ilvl="0" w:tplc="4484F6B4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820542"/>
    <w:multiLevelType w:val="hybridMultilevel"/>
    <w:tmpl w:val="D3CC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C3DC8"/>
    <w:rsid w:val="000C6A7A"/>
    <w:rsid w:val="000D4852"/>
    <w:rsid w:val="00282BBB"/>
    <w:rsid w:val="00435830"/>
    <w:rsid w:val="00450CEF"/>
    <w:rsid w:val="0050292A"/>
    <w:rsid w:val="00560705"/>
    <w:rsid w:val="005E1D8D"/>
    <w:rsid w:val="00763126"/>
    <w:rsid w:val="00850FC3"/>
    <w:rsid w:val="008B6582"/>
    <w:rsid w:val="008F6115"/>
    <w:rsid w:val="00946313"/>
    <w:rsid w:val="009C3B5A"/>
    <w:rsid w:val="00A0501B"/>
    <w:rsid w:val="00A516BF"/>
    <w:rsid w:val="00B33805"/>
    <w:rsid w:val="00C17880"/>
    <w:rsid w:val="00C34BB2"/>
    <w:rsid w:val="00D22A86"/>
    <w:rsid w:val="00D9462A"/>
    <w:rsid w:val="00DF62C0"/>
    <w:rsid w:val="00E314D6"/>
    <w:rsid w:val="00E7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22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22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Emphasis"/>
    <w:basedOn w:val="a0"/>
    <w:uiPriority w:val="20"/>
    <w:qFormat/>
    <w:rsid w:val="005029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5686-A528-4D73-9B2E-D0A5CD4B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5</cp:revision>
  <dcterms:created xsi:type="dcterms:W3CDTF">2022-12-08T02:34:00Z</dcterms:created>
  <dcterms:modified xsi:type="dcterms:W3CDTF">2022-12-08T06:32:00Z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