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78" w:rsidRDefault="00CD6678" w:rsidP="00BC5795">
      <w:pPr>
        <w:jc w:val="center"/>
        <w:rPr>
          <w:rFonts w:ascii="Times New Roman" w:hAnsi="Times New Roman"/>
          <w:sz w:val="24"/>
          <w:szCs w:val="24"/>
        </w:rPr>
      </w:pPr>
      <w:r w:rsidRPr="00BC5795">
        <w:rPr>
          <w:rFonts w:ascii="Times New Roman" w:hAnsi="Times New Roman"/>
          <w:b/>
          <w:sz w:val="24"/>
          <w:szCs w:val="24"/>
          <w:lang w:eastAsia="ru-RU"/>
        </w:rPr>
        <w:t xml:space="preserve">Измерение вероятностей распадов </w:t>
      </w:r>
      <w:r w:rsidRPr="00BC5795">
        <w:rPr>
          <w:rFonts w:ascii="Times New Roman" w:hAnsi="Times New Roman"/>
          <w:b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b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 xml:space="preserve"> в конечные состояния 2(π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proofErr w:type="gramStart"/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)π</w:t>
      </w:r>
      <w:proofErr w:type="gramEnd"/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0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BC5795">
        <w:rPr>
          <w:rFonts w:ascii="Times New Roman" w:hAnsi="Times New Roman"/>
          <w:b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b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0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, 2(π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 xml:space="preserve">), и </w:t>
      </w:r>
      <w:r w:rsidRPr="00BC5795">
        <w:rPr>
          <w:rFonts w:ascii="Times New Roman" w:hAnsi="Times New Roman"/>
          <w:b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b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b/>
          <w:sz w:val="24"/>
          <w:szCs w:val="24"/>
          <w:lang w:eastAsia="ru-RU"/>
        </w:rPr>
        <w:t xml:space="preserve"> на детекторе КЕДР</w:t>
      </w:r>
      <w:r w:rsidRPr="00BC5795">
        <w:rPr>
          <w:rFonts w:ascii="Times New Roman" w:hAnsi="Times New Roman"/>
          <w:sz w:val="24"/>
          <w:szCs w:val="24"/>
          <w:lang w:eastAsia="ru-RU"/>
        </w:rPr>
        <w:br/>
      </w:r>
      <w:r w:rsidRPr="00BC5795">
        <w:rPr>
          <w:rFonts w:ascii="Times New Roman" w:hAnsi="Times New Roman"/>
          <w:sz w:val="24"/>
          <w:szCs w:val="24"/>
        </w:rPr>
        <w:t xml:space="preserve">Институт ядерной физики им. Г. И. </w:t>
      </w:r>
      <w:proofErr w:type="spellStart"/>
      <w:r w:rsidRPr="00BC5795">
        <w:rPr>
          <w:rFonts w:ascii="Times New Roman" w:hAnsi="Times New Roman"/>
          <w:sz w:val="24"/>
          <w:szCs w:val="24"/>
        </w:rPr>
        <w:t>Будкера</w:t>
      </w:r>
      <w:proofErr w:type="spellEnd"/>
      <w:r w:rsidRPr="00BC5795">
        <w:rPr>
          <w:rFonts w:ascii="Times New Roman" w:hAnsi="Times New Roman"/>
          <w:sz w:val="24"/>
          <w:szCs w:val="24"/>
        </w:rPr>
        <w:t xml:space="preserve"> СО РАН</w:t>
      </w:r>
    </w:p>
    <w:p w:rsidR="00CD6678" w:rsidRPr="00BC5795" w:rsidRDefault="00CD6678" w:rsidP="00C400AD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B014FF">
        <w:rPr>
          <w:rFonts w:ascii="Times New Roman" w:hAnsi="Times New Roman"/>
          <w:b/>
          <w:sz w:val="24"/>
          <w:szCs w:val="24"/>
          <w:lang w:eastAsia="ru-RU"/>
        </w:rPr>
        <w:t>Авторы: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C5795">
        <w:rPr>
          <w:rFonts w:ascii="Times New Roman" w:hAnsi="Times New Roman"/>
          <w:sz w:val="24"/>
          <w:szCs w:val="24"/>
          <w:lang w:eastAsia="ru-RU"/>
        </w:rPr>
        <w:t>коллаборация</w:t>
      </w:r>
      <w:proofErr w:type="spellEnd"/>
      <w:r w:rsidRPr="00BC5795">
        <w:rPr>
          <w:rFonts w:ascii="Times New Roman" w:hAnsi="Times New Roman"/>
          <w:sz w:val="24"/>
          <w:szCs w:val="24"/>
          <w:lang w:eastAsia="ru-RU"/>
        </w:rPr>
        <w:t xml:space="preserve"> КЕДР</w:t>
      </w:r>
      <w:r w:rsidR="00603246">
        <w:rPr>
          <w:rFonts w:ascii="Times New Roman" w:hAnsi="Times New Roman"/>
          <w:sz w:val="24"/>
          <w:szCs w:val="24"/>
          <w:lang w:eastAsia="ru-RU"/>
        </w:rPr>
        <w:t xml:space="preserve"> (ИЯФ СО РАН)</w:t>
      </w:r>
      <w:r w:rsidRPr="00BC5795">
        <w:rPr>
          <w:rFonts w:ascii="Times New Roman" w:hAnsi="Times New Roman"/>
          <w:sz w:val="24"/>
          <w:szCs w:val="24"/>
          <w:lang w:eastAsia="ru-RU"/>
        </w:rPr>
        <w:t>.</w:t>
      </w:r>
    </w:p>
    <w:p w:rsidR="00CD6678" w:rsidRPr="00BC5795" w:rsidRDefault="00CD6678" w:rsidP="00BC579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5795">
        <w:rPr>
          <w:rFonts w:ascii="Times New Roman" w:hAnsi="Times New Roman"/>
          <w:sz w:val="24"/>
          <w:szCs w:val="24"/>
          <w:lang w:eastAsia="ru-RU"/>
        </w:rPr>
        <w:t xml:space="preserve">В 2022 году на детекторе КЕДР выполнено измерение относительных вероятностей распадов 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>→2(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sz w:val="24"/>
          <w:szCs w:val="24"/>
          <w:lang w:eastAsia="ru-RU"/>
        </w:rPr>
        <w:t>)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>→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. Полученные результаты </w:t>
      </w:r>
      <w:r w:rsidRPr="00BC5795">
        <w:rPr>
          <w:rFonts w:ascii="Symbol" w:hAnsi="Symbol"/>
          <w:i/>
          <w:sz w:val="24"/>
          <w:szCs w:val="24"/>
          <w:lang w:eastAsia="ru-RU"/>
        </w:rPr>
        <w:t></w:t>
      </w:r>
      <w:r w:rsidRPr="00BC5795">
        <w:rPr>
          <w:rFonts w:ascii="Times New Roman" w:hAnsi="Times New Roman"/>
          <w:sz w:val="24"/>
          <w:szCs w:val="24"/>
          <w:lang w:eastAsia="ru-RU"/>
        </w:rPr>
        <w:t>(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>→2(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sz w:val="24"/>
          <w:szCs w:val="24"/>
          <w:lang w:eastAsia="ru-RU"/>
        </w:rPr>
        <w:t>)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)= (5.44±0.07±0.33)% и </w:t>
      </w:r>
      <w:r w:rsidRPr="00BC5795">
        <w:rPr>
          <w:rFonts w:ascii="Symbol" w:hAnsi="Symbol"/>
          <w:i/>
          <w:sz w:val="24"/>
          <w:szCs w:val="24"/>
          <w:lang w:eastAsia="ru-RU"/>
        </w:rPr>
        <w:t></w:t>
      </w:r>
      <w:r w:rsidRPr="00BC5795">
        <w:rPr>
          <w:rFonts w:ascii="Times New Roman" w:hAnsi="Times New Roman"/>
          <w:sz w:val="24"/>
          <w:szCs w:val="24"/>
          <w:lang w:eastAsia="ru-RU"/>
        </w:rPr>
        <w:t>(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>→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C5795">
        <w:rPr>
          <w:rFonts w:ascii="Times New Roman" w:hAnsi="Times New Roman"/>
          <w:sz w:val="24"/>
          <w:szCs w:val="24"/>
          <w:lang w:eastAsia="ru-RU"/>
        </w:rPr>
        <w:t>)=(1.74±0.08±0.23)% хорошо согласуются с результатами B</w:t>
      </w:r>
      <w:r w:rsidRPr="00BC5795"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BC5795">
        <w:rPr>
          <w:rFonts w:ascii="Times New Roman" w:hAnsi="Times New Roman"/>
          <w:sz w:val="24"/>
          <w:szCs w:val="24"/>
          <w:lang w:eastAsia="ru-RU"/>
        </w:rPr>
        <w:t>B</w:t>
      </w:r>
      <w:r w:rsidRPr="00BC5795">
        <w:rPr>
          <w:rFonts w:ascii="Times New Roman" w:hAnsi="Times New Roman"/>
          <w:sz w:val="24"/>
          <w:szCs w:val="24"/>
          <w:lang w:val="en-US" w:eastAsia="ru-RU"/>
        </w:rPr>
        <w:t>AR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 и BESIII, опубликованными в 2007 и 2019 гг. и имеют сравнимую точность. Значения для относительных вероятностей данных распадов  оказались заметно выше (примерно в 1.5 раза), чем значения, полученные в ранних экспериментах группами PLUTO, MARKI,  MARKII  и DM2.  Результаты  экспериментов КЕДР, B</w:t>
      </w:r>
      <w:r w:rsidRPr="00BC5795"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BC5795">
        <w:rPr>
          <w:rFonts w:ascii="Times New Roman" w:hAnsi="Times New Roman"/>
          <w:sz w:val="24"/>
          <w:szCs w:val="24"/>
          <w:lang w:eastAsia="ru-RU"/>
        </w:rPr>
        <w:t>B</w:t>
      </w:r>
      <w:r w:rsidRPr="00BC5795">
        <w:rPr>
          <w:rFonts w:ascii="Times New Roman" w:hAnsi="Times New Roman"/>
          <w:sz w:val="24"/>
          <w:szCs w:val="24"/>
          <w:lang w:val="en-US" w:eastAsia="ru-RU"/>
        </w:rPr>
        <w:t>AR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 и BESIII, видимо, свидетельствуют в пользу пересмотра значений PDG для вероятностей данных распадов в сторону больших значений. Также с детектором были измерены </w:t>
      </w:r>
      <w:proofErr w:type="spellStart"/>
      <w:proofErr w:type="gramStart"/>
      <w:r w:rsidRPr="00BC5795">
        <w:rPr>
          <w:rFonts w:ascii="Times New Roman" w:hAnsi="Times New Roman"/>
          <w:sz w:val="24"/>
          <w:szCs w:val="24"/>
          <w:lang w:eastAsia="ru-RU"/>
        </w:rPr>
        <w:t>относитель-ные</w:t>
      </w:r>
      <w:proofErr w:type="spellEnd"/>
      <w:proofErr w:type="gramEnd"/>
      <w:r w:rsidRPr="00BC5795">
        <w:rPr>
          <w:rFonts w:ascii="Times New Roman" w:hAnsi="Times New Roman"/>
          <w:sz w:val="24"/>
          <w:szCs w:val="24"/>
          <w:lang w:eastAsia="ru-RU"/>
        </w:rPr>
        <w:t xml:space="preserve"> вероятности распадов 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>→2(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>→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 и некоторых распадов </w:t>
      </w:r>
      <w:r w:rsidRPr="00BC5795">
        <w:rPr>
          <w:rFonts w:ascii="Times New Roman" w:hAnsi="Times New Roman"/>
          <w:i/>
          <w:sz w:val="24"/>
          <w:szCs w:val="24"/>
          <w:lang w:val="en-US" w:eastAsia="ru-RU"/>
        </w:rPr>
        <w:t>J</w:t>
      </w:r>
      <w:r w:rsidRPr="00BC5795">
        <w:rPr>
          <w:rFonts w:ascii="Times New Roman" w:hAnsi="Times New Roman"/>
          <w:i/>
          <w:sz w:val="24"/>
          <w:szCs w:val="24"/>
          <w:lang w:eastAsia="ru-RU"/>
        </w:rPr>
        <w:t>/ψ</w:t>
      </w:r>
      <w:r w:rsidRPr="00BC5795">
        <w:rPr>
          <w:rFonts w:ascii="Times New Roman" w:hAnsi="Times New Roman"/>
          <w:sz w:val="24"/>
          <w:szCs w:val="24"/>
          <w:lang w:eastAsia="ru-RU"/>
        </w:rPr>
        <w:t xml:space="preserve"> через промежуточные резонансы в конечные состояния с четырьмя или пятью мезонами, значения для некоторых из них получены впервые. </w:t>
      </w:r>
    </w:p>
    <w:p w:rsidR="00CD6678" w:rsidRDefault="00B014FF" w:rsidP="00BC5795">
      <w:pPr>
        <w:keepNext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05.75pt">
            <v:imagedata r:id="rId5" o:title=""/>
          </v:shape>
        </w:pict>
      </w:r>
      <w:r>
        <w:pict>
          <v:shape id="_x0000_i1026" type="#_x0000_t75" style="width:221.25pt;height:105.75pt">
            <v:imagedata r:id="rId6" o:title=""/>
          </v:shape>
        </w:pict>
      </w:r>
    </w:p>
    <w:p w:rsidR="00CD6678" w:rsidRPr="00BC5795" w:rsidRDefault="00CD6678" w:rsidP="00BC5795">
      <w:pPr>
        <w:pStyle w:val="a4"/>
        <w:jc w:val="both"/>
        <w:rPr>
          <w:rFonts w:ascii="Times New Roman" w:hAnsi="Times New Roman"/>
          <w:b w:val="0"/>
          <w:sz w:val="22"/>
          <w:szCs w:val="22"/>
          <w:lang w:eastAsia="ru-RU"/>
        </w:rPr>
      </w:pPr>
      <w:r w:rsidRPr="00BC5795">
        <w:rPr>
          <w:rFonts w:ascii="Times New Roman" w:hAnsi="Times New Roman"/>
          <w:b w:val="0"/>
          <w:sz w:val="22"/>
          <w:szCs w:val="22"/>
        </w:rPr>
        <w:t xml:space="preserve">Рисунок </w:t>
      </w:r>
      <w:r w:rsidRPr="00BC5795">
        <w:rPr>
          <w:rFonts w:ascii="Times New Roman" w:hAnsi="Times New Roman"/>
          <w:b w:val="0"/>
          <w:sz w:val="22"/>
          <w:szCs w:val="22"/>
        </w:rPr>
        <w:fldChar w:fldCharType="begin"/>
      </w:r>
      <w:r w:rsidRPr="00BC5795">
        <w:rPr>
          <w:rFonts w:ascii="Times New Roman" w:hAnsi="Times New Roman"/>
          <w:b w:val="0"/>
          <w:sz w:val="22"/>
          <w:szCs w:val="22"/>
        </w:rPr>
        <w:instrText xml:space="preserve"> SEQ Рисунок \* ARABIC </w:instrText>
      </w:r>
      <w:r w:rsidRPr="00BC5795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BC5795">
        <w:rPr>
          <w:rFonts w:ascii="Times New Roman" w:hAnsi="Times New Roman"/>
          <w:b w:val="0"/>
          <w:noProof/>
          <w:sz w:val="22"/>
          <w:szCs w:val="22"/>
        </w:rPr>
        <w:t>1</w:t>
      </w:r>
      <w:r w:rsidRPr="00BC5795">
        <w:rPr>
          <w:rFonts w:ascii="Times New Roman" w:hAnsi="Times New Roman"/>
          <w:b w:val="0"/>
          <w:sz w:val="22"/>
          <w:szCs w:val="22"/>
        </w:rPr>
        <w:fldChar w:fldCharType="end"/>
      </w:r>
      <w:r w:rsidRPr="00BC5795">
        <w:rPr>
          <w:rFonts w:ascii="Times New Roman" w:hAnsi="Times New Roman"/>
          <w:b w:val="0"/>
          <w:sz w:val="22"/>
          <w:szCs w:val="22"/>
        </w:rPr>
        <w:t xml:space="preserve">: </w:t>
      </w:r>
      <w:r w:rsidRPr="00B014FF">
        <w:rPr>
          <w:rFonts w:ascii="Times New Roman" w:hAnsi="Times New Roman"/>
          <w:b w:val="0"/>
        </w:rPr>
        <w:t xml:space="preserve">Результаты измерений распадов </w:t>
      </w:r>
      <w:r w:rsidRPr="00B014FF">
        <w:rPr>
          <w:rFonts w:ascii="Times New Roman" w:hAnsi="Times New Roman"/>
          <w:b w:val="0"/>
          <w:i/>
          <w:lang w:val="en-US" w:eastAsia="ru-RU"/>
        </w:rPr>
        <w:t>J</w:t>
      </w:r>
      <w:r w:rsidRPr="00B014FF">
        <w:rPr>
          <w:rFonts w:ascii="Times New Roman" w:hAnsi="Times New Roman"/>
          <w:b w:val="0"/>
          <w:i/>
          <w:lang w:eastAsia="ru-RU"/>
        </w:rPr>
        <w:t>/ψ</w:t>
      </w:r>
      <w:r w:rsidRPr="00B014FF">
        <w:rPr>
          <w:rFonts w:ascii="Times New Roman" w:hAnsi="Times New Roman"/>
          <w:b w:val="0"/>
          <w:lang w:eastAsia="ru-RU"/>
        </w:rPr>
        <w:t>→2(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+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proofErr w:type="gramStart"/>
      <w:r w:rsidRPr="00B014FF">
        <w:rPr>
          <w:rFonts w:ascii="Times New Roman" w:hAnsi="Times New Roman"/>
          <w:b w:val="0"/>
          <w:vertAlign w:val="superscript"/>
          <w:lang w:eastAsia="ru-RU"/>
        </w:rPr>
        <w:t>-</w:t>
      </w:r>
      <w:r w:rsidRPr="00B014FF">
        <w:rPr>
          <w:rFonts w:ascii="Times New Roman" w:hAnsi="Times New Roman"/>
          <w:b w:val="0"/>
          <w:lang w:eastAsia="ru-RU"/>
        </w:rPr>
        <w:t>)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proofErr w:type="gramEnd"/>
      <w:r w:rsidRPr="00B014FF">
        <w:rPr>
          <w:rFonts w:ascii="Times New Roman" w:hAnsi="Times New Roman"/>
          <w:b w:val="0"/>
          <w:vertAlign w:val="superscript"/>
          <w:lang w:eastAsia="ru-RU"/>
        </w:rPr>
        <w:t>0</w:t>
      </w:r>
      <w:r w:rsidRPr="00B014FF">
        <w:rPr>
          <w:rFonts w:ascii="Times New Roman" w:hAnsi="Times New Roman"/>
          <w:b w:val="0"/>
          <w:lang w:eastAsia="ru-RU"/>
        </w:rPr>
        <w:t xml:space="preserve">, </w:t>
      </w:r>
      <w:r w:rsidRPr="00B014FF">
        <w:rPr>
          <w:rFonts w:ascii="Times New Roman" w:hAnsi="Times New Roman"/>
          <w:b w:val="0"/>
          <w:i/>
          <w:lang w:val="en-US" w:eastAsia="ru-RU"/>
        </w:rPr>
        <w:t>J</w:t>
      </w:r>
      <w:r w:rsidRPr="00B014FF">
        <w:rPr>
          <w:rFonts w:ascii="Times New Roman" w:hAnsi="Times New Roman"/>
          <w:b w:val="0"/>
          <w:i/>
          <w:lang w:eastAsia="ru-RU"/>
        </w:rPr>
        <w:t>/ψ</w:t>
      </w:r>
      <w:r w:rsidRPr="00B014FF">
        <w:rPr>
          <w:rFonts w:ascii="Times New Roman" w:hAnsi="Times New Roman"/>
          <w:b w:val="0"/>
          <w:lang w:eastAsia="ru-RU"/>
        </w:rPr>
        <w:t>→</w:t>
      </w:r>
      <w:r w:rsidRPr="00B014FF">
        <w:rPr>
          <w:rFonts w:ascii="Times New Roman" w:hAnsi="Times New Roman"/>
          <w:b w:val="0"/>
          <w:i/>
          <w:lang w:val="en-US" w:eastAsia="ru-RU"/>
        </w:rPr>
        <w:t>K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+</w:t>
      </w:r>
      <w:r w:rsidRPr="00B014FF">
        <w:rPr>
          <w:rFonts w:ascii="Times New Roman" w:hAnsi="Times New Roman"/>
          <w:b w:val="0"/>
          <w:i/>
          <w:lang w:val="en-US" w:eastAsia="ru-RU"/>
        </w:rPr>
        <w:t>K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-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+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-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0</w:t>
      </w:r>
      <w:r w:rsidRPr="00B014FF">
        <w:rPr>
          <w:rFonts w:ascii="Times New Roman" w:hAnsi="Times New Roman"/>
          <w:b w:val="0"/>
          <w:lang w:eastAsia="ru-RU"/>
        </w:rPr>
        <w:t xml:space="preserve">, </w:t>
      </w:r>
      <w:r w:rsidRPr="00B014FF">
        <w:rPr>
          <w:rFonts w:ascii="Times New Roman" w:hAnsi="Times New Roman"/>
          <w:b w:val="0"/>
          <w:i/>
          <w:lang w:val="en-US" w:eastAsia="ru-RU"/>
        </w:rPr>
        <w:t>J</w:t>
      </w:r>
      <w:r w:rsidRPr="00B014FF">
        <w:rPr>
          <w:rFonts w:ascii="Times New Roman" w:hAnsi="Times New Roman"/>
          <w:b w:val="0"/>
          <w:i/>
          <w:lang w:eastAsia="ru-RU"/>
        </w:rPr>
        <w:t>/ψ</w:t>
      </w:r>
      <w:r w:rsidRPr="00B014FF">
        <w:rPr>
          <w:rFonts w:ascii="Times New Roman" w:hAnsi="Times New Roman"/>
          <w:b w:val="0"/>
          <w:lang w:eastAsia="ru-RU"/>
        </w:rPr>
        <w:t>→2(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+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-</w:t>
      </w:r>
      <w:r w:rsidRPr="00B014FF">
        <w:rPr>
          <w:rFonts w:ascii="Times New Roman" w:hAnsi="Times New Roman"/>
          <w:b w:val="0"/>
          <w:lang w:eastAsia="ru-RU"/>
        </w:rPr>
        <w:t xml:space="preserve">), </w:t>
      </w:r>
      <w:r w:rsidRPr="00B014FF">
        <w:rPr>
          <w:rFonts w:ascii="Times New Roman" w:hAnsi="Times New Roman"/>
          <w:b w:val="0"/>
          <w:i/>
          <w:lang w:val="en-US" w:eastAsia="ru-RU"/>
        </w:rPr>
        <w:t>J</w:t>
      </w:r>
      <w:r w:rsidRPr="00B014FF">
        <w:rPr>
          <w:rFonts w:ascii="Times New Roman" w:hAnsi="Times New Roman"/>
          <w:b w:val="0"/>
          <w:i/>
          <w:lang w:eastAsia="ru-RU"/>
        </w:rPr>
        <w:t>/ψ</w:t>
      </w:r>
      <w:r w:rsidRPr="00B014FF">
        <w:rPr>
          <w:rFonts w:ascii="Times New Roman" w:hAnsi="Times New Roman"/>
          <w:b w:val="0"/>
          <w:lang w:eastAsia="ru-RU"/>
        </w:rPr>
        <w:t>→</w:t>
      </w:r>
      <w:r w:rsidRPr="00B014FF">
        <w:rPr>
          <w:rFonts w:ascii="Times New Roman" w:hAnsi="Times New Roman"/>
          <w:b w:val="0"/>
          <w:i/>
          <w:lang w:val="en-US" w:eastAsia="ru-RU"/>
        </w:rPr>
        <w:t>K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+</w:t>
      </w:r>
      <w:r w:rsidRPr="00B014FF">
        <w:rPr>
          <w:rFonts w:ascii="Times New Roman" w:hAnsi="Times New Roman"/>
          <w:b w:val="0"/>
          <w:i/>
          <w:lang w:val="en-US" w:eastAsia="ru-RU"/>
        </w:rPr>
        <w:t>K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-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+</w:t>
      </w:r>
      <w:r w:rsidRPr="00B014FF">
        <w:rPr>
          <w:rFonts w:ascii="Times New Roman" w:hAnsi="Times New Roman"/>
          <w:b w:val="0"/>
          <w:i/>
          <w:lang w:eastAsia="ru-RU"/>
        </w:rPr>
        <w:t>π</w:t>
      </w:r>
      <w:r w:rsidRPr="00B014FF">
        <w:rPr>
          <w:rFonts w:ascii="Times New Roman" w:hAnsi="Times New Roman"/>
          <w:b w:val="0"/>
          <w:vertAlign w:val="superscript"/>
          <w:lang w:eastAsia="ru-RU"/>
        </w:rPr>
        <w:t>-</w:t>
      </w:r>
      <w:r w:rsidRPr="00B014FF">
        <w:rPr>
          <w:rFonts w:ascii="Times New Roman" w:hAnsi="Times New Roman"/>
          <w:b w:val="0"/>
          <w:lang w:eastAsia="ru-RU"/>
        </w:rPr>
        <w:t xml:space="preserve">, выполненных разными группами, и значения </w:t>
      </w:r>
      <w:r w:rsidRPr="00B014FF">
        <w:rPr>
          <w:rFonts w:ascii="Times New Roman" w:hAnsi="Times New Roman"/>
          <w:b w:val="0"/>
          <w:lang w:val="en-US" w:eastAsia="ru-RU"/>
        </w:rPr>
        <w:t>PDG</w:t>
      </w:r>
      <w:r w:rsidRPr="00B014FF">
        <w:rPr>
          <w:rFonts w:ascii="Times New Roman" w:hAnsi="Times New Roman"/>
          <w:b w:val="0"/>
          <w:lang w:eastAsia="ru-RU"/>
        </w:rPr>
        <w:t xml:space="preserve"> для этих величин в разные годы.</w:t>
      </w:r>
    </w:p>
    <w:p w:rsidR="00CD6678" w:rsidRPr="00B014FF" w:rsidRDefault="00CD6678" w:rsidP="00BC5795">
      <w:pPr>
        <w:pStyle w:val="a4"/>
        <w:spacing w:after="0" w:line="257" w:lineRule="auto"/>
        <w:jc w:val="both"/>
        <w:rPr>
          <w:rFonts w:ascii="Times New Roman" w:hAnsi="Times New Roman"/>
          <w:b w:val="0"/>
          <w:lang w:eastAsia="ru-RU"/>
        </w:rPr>
      </w:pPr>
      <w:r w:rsidRPr="00BC5795">
        <w:rPr>
          <w:rFonts w:ascii="Times New Roman" w:hAnsi="Times New Roman"/>
          <w:b w:val="0"/>
          <w:sz w:val="22"/>
          <w:szCs w:val="22"/>
          <w:lang w:eastAsia="ru-RU"/>
        </w:rPr>
        <w:t xml:space="preserve">Таблица 1: </w:t>
      </w:r>
      <w:r w:rsidRPr="00B014FF">
        <w:rPr>
          <w:rFonts w:ascii="Times New Roman" w:hAnsi="Times New Roman"/>
          <w:b w:val="0"/>
          <w:lang w:eastAsia="ru-RU"/>
        </w:rPr>
        <w:t xml:space="preserve">Измеренные относительные вероятности распадов </w:t>
      </w:r>
      <w:r w:rsidRPr="00B014FF">
        <w:rPr>
          <w:rFonts w:ascii="Times New Roman" w:hAnsi="Times New Roman"/>
          <w:b w:val="0"/>
          <w:i/>
          <w:lang w:eastAsia="ru-RU"/>
        </w:rPr>
        <w:t>J/ψ</w:t>
      </w:r>
      <w:r w:rsidRPr="00B014FF">
        <w:rPr>
          <w:rFonts w:ascii="Times New Roman" w:hAnsi="Times New Roman"/>
          <w:b w:val="0"/>
          <w:lang w:eastAsia="ru-RU"/>
        </w:rPr>
        <w:t xml:space="preserve"> в четыре или пять мезонов через промежуточные резонансы. Приведённые ошибки для </w:t>
      </w:r>
      <w:proofErr w:type="gramStart"/>
      <w:r w:rsidRPr="00B014FF">
        <w:rPr>
          <w:rFonts w:ascii="Times New Roman" w:hAnsi="Times New Roman"/>
          <w:b w:val="0"/>
          <w:lang w:eastAsia="ru-RU"/>
        </w:rPr>
        <w:t xml:space="preserve">эффективностей  </w:t>
      </w:r>
      <w:proofErr w:type="spellStart"/>
      <w:r w:rsidRPr="00B014FF">
        <w:rPr>
          <w:rFonts w:ascii="Times New Roman" w:hAnsi="Times New Roman"/>
          <w:b w:val="0"/>
          <w:i/>
          <w:lang w:eastAsia="ru-RU"/>
        </w:rPr>
        <w:t>ε</w:t>
      </w:r>
      <w:proofErr w:type="gramEnd"/>
      <w:r w:rsidRPr="00B014FF">
        <w:rPr>
          <w:rFonts w:ascii="Times New Roman" w:hAnsi="Times New Roman"/>
          <w:b w:val="0"/>
          <w:i/>
          <w:vertAlign w:val="subscript"/>
          <w:lang w:eastAsia="ru-RU"/>
        </w:rPr>
        <w:t>R</w:t>
      </w:r>
      <w:r w:rsidRPr="00B014FF">
        <w:rPr>
          <w:rFonts w:ascii="Times New Roman" w:hAnsi="Times New Roman"/>
          <w:b w:val="0"/>
          <w:i/>
          <w:vertAlign w:val="superscript"/>
          <w:lang w:eastAsia="ru-RU"/>
        </w:rPr>
        <w:t>MC</w:t>
      </w:r>
      <w:proofErr w:type="spellEnd"/>
      <w:r w:rsidRPr="00B014FF">
        <w:rPr>
          <w:rFonts w:ascii="Times New Roman" w:hAnsi="Times New Roman"/>
          <w:b w:val="0"/>
          <w:lang w:eastAsia="ru-RU"/>
        </w:rPr>
        <w:t xml:space="preserve"> систематические, для зарегистрированного числа событий  </w:t>
      </w:r>
      <w:proofErr w:type="spellStart"/>
      <w:r w:rsidRPr="00B014FF">
        <w:rPr>
          <w:rFonts w:ascii="Times New Roman" w:hAnsi="Times New Roman"/>
          <w:b w:val="0"/>
          <w:i/>
          <w:lang w:eastAsia="ru-RU"/>
        </w:rPr>
        <w:t>N</w:t>
      </w:r>
      <w:r w:rsidRPr="00B014FF">
        <w:rPr>
          <w:rFonts w:ascii="Times New Roman" w:hAnsi="Times New Roman"/>
          <w:b w:val="0"/>
          <w:i/>
          <w:vertAlign w:val="subscript"/>
          <w:lang w:eastAsia="ru-RU"/>
        </w:rPr>
        <w:t>R</w:t>
      </w:r>
      <w:r w:rsidRPr="00B014FF">
        <w:rPr>
          <w:rFonts w:ascii="Times New Roman" w:hAnsi="Times New Roman"/>
          <w:b w:val="0"/>
          <w:i/>
          <w:vertAlign w:val="superscript"/>
          <w:lang w:eastAsia="ru-RU"/>
        </w:rPr>
        <w:t>peak</w:t>
      </w:r>
      <w:proofErr w:type="spellEnd"/>
      <w:r w:rsidRPr="00B014FF">
        <w:rPr>
          <w:rFonts w:ascii="Times New Roman" w:hAnsi="Times New Roman"/>
          <w:b w:val="0"/>
          <w:lang w:eastAsia="ru-RU"/>
        </w:rPr>
        <w:t xml:space="preserve"> первая ошибка статистическая, вторая – систематическая.</w:t>
      </w:r>
    </w:p>
    <w:tbl>
      <w:tblPr>
        <w:tblpPr w:leftFromText="181" w:rightFromText="181" w:vertAnchor="text" w:horzAnchor="margin" w:tblpXSpec="center" w:tblpY="96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049"/>
        <w:gridCol w:w="1398"/>
        <w:gridCol w:w="1780"/>
        <w:gridCol w:w="2164"/>
      </w:tblGrid>
      <w:tr w:rsidR="00603246" w:rsidTr="00603246">
        <w:trPr>
          <w:trHeight w:val="220"/>
        </w:trPr>
        <w:tc>
          <w:tcPr>
            <w:tcW w:w="290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Распад</w:t>
            </w:r>
          </w:p>
        </w:tc>
        <w:tc>
          <w:tcPr>
            <w:tcW w:w="104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i/>
                <w:sz w:val="16"/>
                <w:szCs w:val="16"/>
              </w:rPr>
              <w:t>ε</w:t>
            </w:r>
            <w:r w:rsidRPr="00603246">
              <w:rPr>
                <w:rFonts w:ascii="Times New Roman" w:hAnsi="Times New Roman"/>
                <w:i/>
                <w:sz w:val="16"/>
                <w:szCs w:val="16"/>
                <w:vertAlign w:val="subscript"/>
                <w:lang w:val="en-US"/>
              </w:rPr>
              <w:t>R</w:t>
            </w:r>
            <w:r w:rsidRPr="00603246"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US"/>
              </w:rPr>
              <w:t>MC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, %</w:t>
            </w:r>
          </w:p>
        </w:tc>
        <w:tc>
          <w:tcPr>
            <w:tcW w:w="139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proofErr w:type="spellStart"/>
            <w:r w:rsidRPr="00603246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N</w:t>
            </w:r>
            <w:r w:rsidRPr="00603246">
              <w:rPr>
                <w:rFonts w:ascii="Times New Roman" w:hAnsi="Times New Roman"/>
                <w:i/>
                <w:sz w:val="16"/>
                <w:szCs w:val="16"/>
                <w:vertAlign w:val="subscript"/>
                <w:lang w:val="en-US"/>
              </w:rPr>
              <w:t>R</w:t>
            </w:r>
            <w:r w:rsidRPr="00603246">
              <w:rPr>
                <w:rFonts w:ascii="Times New Roman" w:hAnsi="Times New Roman"/>
                <w:i/>
                <w:sz w:val="16"/>
                <w:szCs w:val="16"/>
                <w:vertAlign w:val="superscript"/>
                <w:lang w:val="en-US"/>
              </w:rPr>
              <w:t>peak</w:t>
            </w:r>
            <w:proofErr w:type="spellEnd"/>
          </w:p>
        </w:tc>
        <w:tc>
          <w:tcPr>
            <w:tcW w:w="394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Относительная </w:t>
            </w:r>
            <w:proofErr w:type="gramStart"/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вероятность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%</w:t>
            </w:r>
            <w:proofErr w:type="gramEnd"/>
          </w:p>
        </w:tc>
      </w:tr>
      <w:tr w:rsidR="00603246" w:rsidTr="00603246">
        <w:trPr>
          <w:trHeight w:val="220"/>
        </w:trPr>
        <w:tc>
          <w:tcPr>
            <w:tcW w:w="29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4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9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Данная работа</w:t>
            </w:r>
          </w:p>
        </w:tc>
        <w:tc>
          <w:tcPr>
            <w:tcW w:w="21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Предыдущие работы</w:t>
            </w:r>
          </w:p>
        </w:tc>
      </w:tr>
      <w:tr w:rsidR="00603246" w:rsidTr="00603246">
        <w:trPr>
          <w:trHeight w:val="220"/>
        </w:trPr>
        <w:tc>
          <w:tcPr>
            <w:tcW w:w="290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J/ψ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a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bscript"/>
                <w:lang w:val="en-US"/>
              </w:rPr>
              <w:t>2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(1320)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0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2(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)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0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9.12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± 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0.2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1317 ± 36 ± 265</w:t>
            </w: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284 ± 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0.00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8 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0.06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603246" w:rsidTr="00603246">
        <w:trPr>
          <w:trHeight w:val="23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</w:rPr>
              <w:t>/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a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bscript"/>
              </w:rPr>
              <w:t>2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(1320)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 xml:space="preserve">0 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+ </w:t>
            </w:r>
            <w:proofErr w:type="spellStart"/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с.с</w:t>
            </w:r>
            <w:proofErr w:type="spellEnd"/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. → 2(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8.71 ± 0.56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1628 ± 40 ± 247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0.367 ± 0.009 ± 0.073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603246" w:rsidTr="00603246">
        <w:trPr>
          <w:trHeight w:val="22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J/ψ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ωπ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2(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)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7.34 ± 0.27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3531 ± 59 ± 212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0.946 ± 0.016 ± 0.108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603246" w:rsidTr="00603246">
        <w:trPr>
          <w:trHeight w:val="45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J/ψ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ωπ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</w:p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06 ± 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0.0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± 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0.72 ± 0.10 PDG, 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0.97 ± 0.09 BABAR 07</w:t>
            </w:r>
          </w:p>
        </w:tc>
      </w:tr>
      <w:tr w:rsidR="00603246" w:rsidTr="00603246">
        <w:trPr>
          <w:trHeight w:val="22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</w:rPr>
              <w:t>/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ω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276 ± 17 ± 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136 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08 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603246" w:rsidTr="00603246">
        <w:trPr>
          <w:trHeight w:val="45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J/ψ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ω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</w:p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153 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09±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29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0.074 ± 0.024 DM2 88,</w:t>
            </w:r>
          </w:p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0.067 ± 0.026  BABAR 07     </w:t>
            </w:r>
          </w:p>
        </w:tc>
      </w:tr>
      <w:tr w:rsidR="00603246" w:rsidTr="00603246">
        <w:trPr>
          <w:trHeight w:val="23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</w:rPr>
              <w:t>/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ρ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+ 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.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2.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79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485 ± 22 ± 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0.3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53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0.01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0.08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603246" w:rsidTr="00603246">
        <w:trPr>
          <w:trHeight w:val="22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</w:rPr>
              <w:t>/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*(892)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0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 xml:space="preserve">+ 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+ 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.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00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1559 ± 39 ± 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0.3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81 ±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0.01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0 ± 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>0.05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603246" w:rsidRPr="003239F1" w:rsidTr="00603246">
        <w:trPr>
          <w:trHeight w:val="22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J/ψ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*(892)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0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US"/>
              </w:rPr>
              <w:t xml:space="preserve">+ 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+ 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573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0.01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0.08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 xml:space="preserve">0.77 ± 0.16 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PDG</w:t>
            </w:r>
          </w:p>
        </w:tc>
      </w:tr>
      <w:tr w:rsidR="00603246" w:rsidRPr="003239F1" w:rsidTr="00603246">
        <w:trPr>
          <w:trHeight w:val="232"/>
        </w:trPr>
        <w:tc>
          <w:tcPr>
            <w:tcW w:w="29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J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</w:rPr>
              <w:t>/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ψ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→ </w:t>
            </w:r>
            <w:smartTag w:uri="urn:schemas-microsoft-com:office:smarttags" w:element="place">
              <w:r w:rsidRPr="00603246">
                <w:rPr>
                  <w:rFonts w:ascii="Times New Roman" w:hAnsi="Times New Roman"/>
                  <w:bCs/>
                  <w:i/>
                  <w:sz w:val="16"/>
                  <w:szCs w:val="16"/>
                  <w:lang w:val="en-US"/>
                </w:rPr>
                <w:t>K</w:t>
              </w:r>
              <w:r w:rsidRPr="00603246">
                <w:rPr>
                  <w:rFonts w:ascii="Times New Roman" w:hAnsi="Times New Roman"/>
                  <w:bCs/>
                  <w:sz w:val="16"/>
                  <w:szCs w:val="16"/>
                  <w:vertAlign w:val="subscript"/>
                </w:rPr>
                <w:t>2</w:t>
              </w:r>
            </w:smartTag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*(1430)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0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 + 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c</w:t>
            </w:r>
            <w:r w:rsidRPr="00603246">
              <w:rPr>
                <w:rFonts w:ascii="Times New Roman" w:hAnsi="Times New Roman"/>
                <w:bCs/>
                <w:sz w:val="16"/>
                <w:szCs w:val="16"/>
              </w:rPr>
              <w:t xml:space="preserve">. → 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  <w:t>K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+</w:t>
            </w:r>
            <w:r w:rsidRPr="00603246">
              <w:rPr>
                <w:rFonts w:ascii="Times New Roman" w:hAnsi="Times New Roman"/>
                <w:bCs/>
                <w:i/>
                <w:sz w:val="16"/>
                <w:szCs w:val="16"/>
                <w:lang w:val="el-GR"/>
              </w:rPr>
              <w:t>π</w:t>
            </w:r>
            <w:r w:rsidRPr="00603246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8.06 ± 0.23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1094 ± 33 ± 90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</w:rPr>
              <w:t>0.2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65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0.08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603246">
              <w:rPr>
                <w:rFonts w:ascii="Times New Roman" w:hAnsi="Times New Roman"/>
                <w:sz w:val="16"/>
                <w:szCs w:val="16"/>
              </w:rPr>
              <w:t xml:space="preserve"> ± 0.04</w:t>
            </w: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6678" w:rsidRPr="00603246" w:rsidRDefault="00CD6678" w:rsidP="00603246">
            <w:pPr>
              <w:spacing w:after="0" w:line="257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0324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CD6678" w:rsidRDefault="00CD6678" w:rsidP="00BC5795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:rsidR="00CD6678" w:rsidRPr="00603246" w:rsidRDefault="00CD6678" w:rsidP="00BC5795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B014FF">
        <w:rPr>
          <w:rFonts w:ascii="Times New Roman" w:hAnsi="Times New Roman"/>
          <w:b/>
          <w:sz w:val="24"/>
          <w:szCs w:val="24"/>
        </w:rPr>
        <w:t xml:space="preserve">Публикация: </w:t>
      </w:r>
      <w:r w:rsidRPr="00BC5795">
        <w:rPr>
          <w:rFonts w:ascii="Times New Roman" w:hAnsi="Times New Roman"/>
          <w:sz w:val="24"/>
          <w:szCs w:val="24"/>
          <w:lang w:val="en-US"/>
        </w:rPr>
        <w:t>V</w:t>
      </w:r>
      <w:r w:rsidRPr="00BC5795">
        <w:rPr>
          <w:rFonts w:ascii="Times New Roman" w:hAnsi="Times New Roman"/>
          <w:sz w:val="24"/>
          <w:szCs w:val="24"/>
        </w:rPr>
        <w:t>.</w:t>
      </w:r>
      <w:r w:rsidRPr="00BC5795">
        <w:rPr>
          <w:rFonts w:ascii="Times New Roman" w:hAnsi="Times New Roman"/>
          <w:sz w:val="24"/>
          <w:szCs w:val="24"/>
          <w:lang w:val="en-US"/>
        </w:rPr>
        <w:t>V</w:t>
      </w:r>
      <w:r w:rsidRPr="00BC5795">
        <w:rPr>
          <w:rFonts w:ascii="Times New Roman" w:hAnsi="Times New Roman"/>
          <w:sz w:val="24"/>
          <w:szCs w:val="24"/>
        </w:rPr>
        <w:t>.</w:t>
      </w:r>
      <w:r w:rsidRPr="00BC5795">
        <w:rPr>
          <w:rFonts w:ascii="Times New Roman" w:hAnsi="Times New Roman"/>
          <w:sz w:val="24"/>
          <w:szCs w:val="24"/>
          <w:lang w:val="en-US"/>
        </w:rPr>
        <w:t>Anashin</w:t>
      </w:r>
      <w:r w:rsidRPr="00BC5795">
        <w:rPr>
          <w:rFonts w:ascii="Times New Roman" w:hAnsi="Times New Roman"/>
          <w:sz w:val="24"/>
          <w:szCs w:val="24"/>
        </w:rPr>
        <w:t xml:space="preserve"> </w:t>
      </w:r>
      <w:r w:rsidRPr="00BC5795">
        <w:rPr>
          <w:rFonts w:ascii="Times New Roman" w:hAnsi="Times New Roman"/>
          <w:sz w:val="24"/>
          <w:szCs w:val="24"/>
          <w:lang w:val="en-US"/>
        </w:rPr>
        <w:t>et</w:t>
      </w:r>
      <w:r w:rsidRPr="00BC5795">
        <w:rPr>
          <w:rFonts w:ascii="Times New Roman" w:hAnsi="Times New Roman"/>
          <w:sz w:val="24"/>
          <w:szCs w:val="24"/>
        </w:rPr>
        <w:t xml:space="preserve"> </w:t>
      </w:r>
      <w:r w:rsidRPr="00BC5795">
        <w:rPr>
          <w:rFonts w:ascii="Times New Roman" w:hAnsi="Times New Roman"/>
          <w:sz w:val="24"/>
          <w:szCs w:val="24"/>
          <w:lang w:val="en-US"/>
        </w:rPr>
        <w:t>al</w:t>
      </w:r>
      <w:r w:rsidRPr="00BC5795">
        <w:rPr>
          <w:rFonts w:ascii="Times New Roman" w:hAnsi="Times New Roman"/>
          <w:sz w:val="24"/>
          <w:szCs w:val="24"/>
        </w:rPr>
        <w:t xml:space="preserve">. </w:t>
      </w:r>
      <w:r w:rsidRPr="00BC5795">
        <w:rPr>
          <w:rFonts w:ascii="Times New Roman" w:hAnsi="Times New Roman"/>
          <w:sz w:val="24"/>
          <w:szCs w:val="24"/>
          <w:lang w:val="en-US"/>
        </w:rPr>
        <w:t>(KEDR collaboration)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BC5795">
        <w:rPr>
          <w:rFonts w:ascii="Times New Roman" w:hAnsi="Times New Roman"/>
          <w:sz w:val="24"/>
          <w:szCs w:val="24"/>
          <w:lang w:val="en-US"/>
        </w:rPr>
        <w:t xml:space="preserve"> Measurement of 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J/ψ</w:t>
      </w:r>
      <w:r w:rsidRPr="00BC5795">
        <w:rPr>
          <w:rFonts w:ascii="Times New Roman" w:hAnsi="Times New Roman"/>
          <w:sz w:val="24"/>
          <w:szCs w:val="24"/>
          <w:lang w:val="en-US"/>
        </w:rPr>
        <w:t xml:space="preserve"> decays into final states 2(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proofErr w:type="gramStart"/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BC5795">
        <w:rPr>
          <w:rFonts w:ascii="Times New Roman" w:hAnsi="Times New Roman"/>
          <w:sz w:val="24"/>
          <w:szCs w:val="24"/>
          <w:lang w:val="en-US"/>
        </w:rPr>
        <w:t>)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proofErr w:type="gramEnd"/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BC579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BC5795">
        <w:rPr>
          <w:rFonts w:ascii="Times New Roman" w:hAnsi="Times New Roman"/>
          <w:sz w:val="24"/>
          <w:szCs w:val="24"/>
          <w:lang w:val="en-US"/>
        </w:rPr>
        <w:t>, 2(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BC5795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BC57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K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BC5795">
        <w:rPr>
          <w:rFonts w:ascii="Times New Roman" w:hAnsi="Times New Roman"/>
          <w:i/>
          <w:sz w:val="24"/>
          <w:szCs w:val="24"/>
          <w:lang w:val="en-US"/>
        </w:rPr>
        <w:t>π</w:t>
      </w:r>
      <w:r w:rsidRPr="00BC5795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C5795">
        <w:rPr>
          <w:rFonts w:ascii="Times New Roman" w:hAnsi="Times New Roman"/>
          <w:sz w:val="24"/>
          <w:szCs w:val="24"/>
          <w:lang w:val="en-US"/>
        </w:rPr>
        <w:t>Eur. Phys</w:t>
      </w:r>
      <w:r w:rsidRPr="00603246">
        <w:rPr>
          <w:rFonts w:ascii="Times New Roman" w:hAnsi="Times New Roman"/>
          <w:sz w:val="24"/>
          <w:szCs w:val="24"/>
        </w:rPr>
        <w:t xml:space="preserve">. </w:t>
      </w:r>
      <w:r w:rsidRPr="00BC5795">
        <w:rPr>
          <w:rFonts w:ascii="Times New Roman" w:hAnsi="Times New Roman"/>
          <w:sz w:val="24"/>
          <w:szCs w:val="24"/>
          <w:lang w:val="en-US"/>
        </w:rPr>
        <w:t>J</w:t>
      </w:r>
      <w:r w:rsidRPr="00603246">
        <w:rPr>
          <w:rFonts w:ascii="Times New Roman" w:hAnsi="Times New Roman"/>
          <w:sz w:val="24"/>
          <w:szCs w:val="24"/>
        </w:rPr>
        <w:t xml:space="preserve">. </w:t>
      </w:r>
      <w:r w:rsidRPr="00BC5795">
        <w:rPr>
          <w:rFonts w:ascii="Times New Roman" w:hAnsi="Times New Roman"/>
          <w:sz w:val="24"/>
          <w:szCs w:val="24"/>
          <w:lang w:val="en-US"/>
        </w:rPr>
        <w:t>C</w:t>
      </w:r>
      <w:r w:rsidRPr="00603246">
        <w:rPr>
          <w:rFonts w:ascii="Times New Roman" w:hAnsi="Times New Roman"/>
          <w:sz w:val="24"/>
          <w:szCs w:val="24"/>
        </w:rPr>
        <w:t xml:space="preserve"> (2022) 82: 938.</w:t>
      </w:r>
    </w:p>
    <w:p w:rsidR="00CD6678" w:rsidRDefault="00CD6678" w:rsidP="00BC5795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:rsidR="00CD6678" w:rsidRPr="00BC5795" w:rsidRDefault="00CD6678" w:rsidP="00BC5795">
      <w:pPr>
        <w:spacing w:after="0" w:line="257" w:lineRule="auto"/>
        <w:rPr>
          <w:rFonts w:ascii="Times New Roman" w:hAnsi="Times New Roman"/>
          <w:sz w:val="24"/>
          <w:szCs w:val="24"/>
        </w:rPr>
      </w:pPr>
      <w:r w:rsidRPr="00BC5795">
        <w:rPr>
          <w:rFonts w:ascii="Times New Roman" w:hAnsi="Times New Roman"/>
          <w:sz w:val="24"/>
          <w:szCs w:val="24"/>
        </w:rPr>
        <w:t>ПФНИ 1.3.3.1. (Физика элементарных частиц и фундаментальных взаимодействий).</w:t>
      </w:r>
    </w:p>
    <w:p w:rsidR="00CD6678" w:rsidRPr="00BC5795" w:rsidRDefault="00CD6678" w:rsidP="00BC5795">
      <w:pPr>
        <w:spacing w:after="0" w:line="257" w:lineRule="auto"/>
        <w:rPr>
          <w:rFonts w:ascii="Times New Roman" w:hAnsi="Times New Roman"/>
          <w:sz w:val="24"/>
          <w:szCs w:val="24"/>
        </w:rPr>
      </w:pPr>
      <w:proofErr w:type="spellStart"/>
      <w:r w:rsidRPr="00BC5795">
        <w:rPr>
          <w:rFonts w:ascii="Times New Roman" w:hAnsi="Times New Roman"/>
          <w:sz w:val="24"/>
          <w:szCs w:val="24"/>
          <w:lang w:val="en-US"/>
        </w:rPr>
        <w:t>Гранты</w:t>
      </w:r>
      <w:proofErr w:type="spellEnd"/>
      <w:r w:rsidRPr="00BC5795">
        <w:rPr>
          <w:rFonts w:ascii="Times New Roman" w:hAnsi="Times New Roman"/>
          <w:sz w:val="24"/>
          <w:szCs w:val="24"/>
          <w:lang w:val="en-US"/>
        </w:rPr>
        <w:t xml:space="preserve"> НШ-2479.2014.2, РФФИ 16-02-00392-а.</w:t>
      </w:r>
      <w:bookmarkStart w:id="0" w:name="_GoBack"/>
      <w:bookmarkEnd w:id="0"/>
    </w:p>
    <w:sectPr w:rsidR="00CD6678" w:rsidRPr="00BC5795" w:rsidSect="0038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2731E"/>
    <w:multiLevelType w:val="hybridMultilevel"/>
    <w:tmpl w:val="C5F6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8B5"/>
    <w:rsid w:val="0003276F"/>
    <w:rsid w:val="00124DB0"/>
    <w:rsid w:val="001340FD"/>
    <w:rsid w:val="003239F1"/>
    <w:rsid w:val="0038568D"/>
    <w:rsid w:val="003C31E1"/>
    <w:rsid w:val="0051654D"/>
    <w:rsid w:val="00591C70"/>
    <w:rsid w:val="00603246"/>
    <w:rsid w:val="00603984"/>
    <w:rsid w:val="006B4291"/>
    <w:rsid w:val="008858B5"/>
    <w:rsid w:val="00886D28"/>
    <w:rsid w:val="00A10245"/>
    <w:rsid w:val="00B014FF"/>
    <w:rsid w:val="00BC5795"/>
    <w:rsid w:val="00C400AD"/>
    <w:rsid w:val="00C94DA4"/>
    <w:rsid w:val="00CD6678"/>
    <w:rsid w:val="00CF681E"/>
    <w:rsid w:val="00F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9058178-214E-4639-86B0-70ADD75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B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58B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8B5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8858B5"/>
    <w:pPr>
      <w:ind w:left="720"/>
      <w:contextualSpacing/>
    </w:pPr>
  </w:style>
  <w:style w:type="paragraph" w:styleId="a4">
    <w:name w:val="caption"/>
    <w:basedOn w:val="a"/>
    <w:next w:val="a"/>
    <w:uiPriority w:val="99"/>
    <w:qFormat/>
    <w:locked/>
    <w:rsid w:val="00BC5795"/>
    <w:rPr>
      <w:b/>
      <w:bCs/>
      <w:sz w:val="20"/>
      <w:szCs w:val="20"/>
    </w:rPr>
  </w:style>
  <w:style w:type="table" w:styleId="a5">
    <w:name w:val="Table Grid"/>
    <w:basedOn w:val="a1"/>
    <w:uiPriority w:val="99"/>
    <w:locked/>
    <w:rsid w:val="00BC57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BC57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425</Words>
  <Characters>2425</Characters>
  <Application>Microsoft Office Word</Application>
  <DocSecurity>0</DocSecurity>
  <Lines>20</Lines>
  <Paragraphs>5</Paragraphs>
  <ScaleCrop>false</ScaleCrop>
  <Company>BINP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Yyry A. Tikhonov</dc:creator>
  <cp:keywords/>
  <dc:description/>
  <cp:lastModifiedBy>Aleksey V. Reznichenko</cp:lastModifiedBy>
  <cp:revision>8</cp:revision>
  <dcterms:created xsi:type="dcterms:W3CDTF">2022-11-25T06:28:00Z</dcterms:created>
  <dcterms:modified xsi:type="dcterms:W3CDTF">2022-12-08T06:19:00Z</dcterms:modified>
</cp:coreProperties>
</file>