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35" w:rsidRPr="00E66535" w:rsidRDefault="00E66535">
      <w:pPr>
        <w:rPr>
          <w:b/>
        </w:rPr>
      </w:pPr>
      <w:r w:rsidRPr="00E66535">
        <w:rPr>
          <w:b/>
        </w:rPr>
        <w:t xml:space="preserve">Изучение цикла размножения клеток </w:t>
      </w:r>
      <w:r w:rsidRPr="00E66535">
        <w:rPr>
          <w:b/>
          <w:lang w:val="en-US"/>
        </w:rPr>
        <w:t>E.coli</w:t>
      </w:r>
      <w:r w:rsidRPr="00E66535">
        <w:rPr>
          <w:b/>
        </w:rPr>
        <w:t xml:space="preserve"> под действием терагерцового излучения.</w:t>
      </w:r>
    </w:p>
    <w:p w:rsidR="00E66535" w:rsidRDefault="00320C90">
      <w:r w:rsidRPr="00320C90">
        <w:t xml:space="preserve">Авторы: Сергей </w:t>
      </w:r>
      <w:proofErr w:type="spellStart"/>
      <w:r w:rsidRPr="00320C90">
        <w:t>Пелтек</w:t>
      </w:r>
      <w:proofErr w:type="spellEnd"/>
      <w:r w:rsidRPr="00320C90">
        <w:t xml:space="preserve">, Ирина Мещерякова, Елена Киселева, Дмитрий Ощепков, Алексей Розанов, Данил Сердюков, Евгений Демидов, Геннадий Васильев, Николай Винокуров, Алла Брянская, Светлана Банникова, Василий Попик и Татьяна </w:t>
      </w:r>
      <w:proofErr w:type="spellStart"/>
      <w:r w:rsidRPr="00320C90">
        <w:t>Горячковская</w:t>
      </w:r>
      <w:proofErr w:type="spellEnd"/>
    </w:p>
    <w:p w:rsidR="00320C90" w:rsidRDefault="00320C90" w:rsidP="00320C90">
      <w:pPr>
        <w:spacing w:line="240" w:lineRule="auto"/>
        <w:rPr>
          <w:rStyle w:val="layout"/>
          <w:rFonts w:cs="Times New Roman"/>
          <w:sz w:val="24"/>
          <w:szCs w:val="24"/>
        </w:rPr>
      </w:pPr>
      <w:r w:rsidRPr="00D4206D">
        <w:rPr>
          <w:rStyle w:val="layout"/>
          <w:rFonts w:cs="Times New Roman"/>
          <w:sz w:val="24"/>
          <w:szCs w:val="24"/>
        </w:rPr>
        <w:t xml:space="preserve">Институт ядерной физики </w:t>
      </w:r>
      <w:r w:rsidRPr="00D4206D">
        <w:rPr>
          <w:rFonts w:cs="Times New Roman"/>
          <w:sz w:val="24"/>
          <w:szCs w:val="24"/>
        </w:rPr>
        <w:t>им. Г. И. </w:t>
      </w:r>
      <w:proofErr w:type="spellStart"/>
      <w:r w:rsidRPr="00D4206D">
        <w:rPr>
          <w:rFonts w:cs="Times New Roman"/>
          <w:sz w:val="24"/>
          <w:szCs w:val="24"/>
        </w:rPr>
        <w:t>Будкера</w:t>
      </w:r>
      <w:proofErr w:type="spellEnd"/>
      <w:r w:rsidRPr="00D4206D">
        <w:rPr>
          <w:rFonts w:cs="Times New Roman"/>
          <w:sz w:val="24"/>
          <w:szCs w:val="24"/>
        </w:rPr>
        <w:t xml:space="preserve"> </w:t>
      </w:r>
      <w:r w:rsidRPr="00D4206D">
        <w:rPr>
          <w:rStyle w:val="layout"/>
          <w:rFonts w:cs="Times New Roman"/>
          <w:sz w:val="24"/>
          <w:szCs w:val="24"/>
        </w:rPr>
        <w:t>СО РАН</w:t>
      </w:r>
    </w:p>
    <w:p w:rsidR="00320C90" w:rsidRPr="00D4206D" w:rsidRDefault="00320C90" w:rsidP="00320C90">
      <w:pPr>
        <w:spacing w:line="240" w:lineRule="auto"/>
        <w:rPr>
          <w:rStyle w:val="layout"/>
          <w:rFonts w:cs="Times New Roman"/>
          <w:sz w:val="24"/>
          <w:szCs w:val="24"/>
        </w:rPr>
      </w:pPr>
      <w:r>
        <w:rPr>
          <w:rStyle w:val="layout"/>
          <w:rFonts w:cs="Times New Roman"/>
          <w:sz w:val="24"/>
          <w:szCs w:val="24"/>
        </w:rPr>
        <w:t>Институт цитологии и генетики СО РАН</w:t>
      </w:r>
    </w:p>
    <w:p w:rsidR="007E4784" w:rsidRDefault="00E66535">
      <w:r>
        <w:tab/>
        <w:t xml:space="preserve">В совместном </w:t>
      </w:r>
      <w:proofErr w:type="gramStart"/>
      <w:r>
        <w:t>исследовании  сотрудников</w:t>
      </w:r>
      <w:proofErr w:type="gramEnd"/>
      <w:r>
        <w:t xml:space="preserve"> </w:t>
      </w:r>
      <w:proofErr w:type="spellStart"/>
      <w:r>
        <w:t>ИЦиГ</w:t>
      </w:r>
      <w:proofErr w:type="spellEnd"/>
      <w:r>
        <w:t xml:space="preserve"> и ИЯФ СО РАН  с применением современных </w:t>
      </w:r>
      <w:proofErr w:type="spellStart"/>
      <w:r>
        <w:t>омиксных</w:t>
      </w:r>
      <w:proofErr w:type="spellEnd"/>
      <w:r>
        <w:t xml:space="preserve"> технологий и методов электронной микроскопии показаны морфологические изменения, образование биопленок и нарушение цикла размножения клеток </w:t>
      </w:r>
      <w:proofErr w:type="spellStart"/>
      <w:r>
        <w:t>E.coli</w:t>
      </w:r>
      <w:proofErr w:type="spellEnd"/>
      <w:r>
        <w:t xml:space="preserve"> после облучения </w:t>
      </w:r>
      <w:proofErr w:type="spellStart"/>
      <w:r>
        <w:t>терагерцовым</w:t>
      </w:r>
      <w:proofErr w:type="spellEnd"/>
      <w:r>
        <w:t xml:space="preserve"> излучением Новосибирского ЛСЭ. Эксперименты важны для оценки </w:t>
      </w:r>
      <w:proofErr w:type="spellStart"/>
      <w:r>
        <w:t>биоопасности</w:t>
      </w:r>
      <w:proofErr w:type="spellEnd"/>
      <w:r>
        <w:t xml:space="preserve"> терагерцового излучения.</w:t>
      </w:r>
    </w:p>
    <w:p w:rsidR="00320C90" w:rsidRDefault="00320C90" w:rsidP="00320C90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20C90" w:rsidTr="00320C90">
        <w:tc>
          <w:tcPr>
            <w:tcW w:w="4672" w:type="dxa"/>
          </w:tcPr>
          <w:p w:rsidR="00320C90" w:rsidRDefault="00320C90" w:rsidP="00320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7CA41FF" wp14:editId="15529ECB">
                  <wp:extent cx="2028760" cy="1955915"/>
                  <wp:effectExtent l="0" t="0" r="0" b="6350"/>
                  <wp:docPr id="24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0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760" cy="19559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20C90" w:rsidRDefault="00320C90" w:rsidP="00320C90">
            <w:pPr>
              <w:jc w:val="center"/>
            </w:pPr>
            <w:r w:rsidRPr="00320C90">
              <w:t>Красными точками отмечены гены, уровень экспрессии которых достоверно отличается между облученными и необлученными ТГИ образцами</w:t>
            </w:r>
          </w:p>
        </w:tc>
        <w:tc>
          <w:tcPr>
            <w:tcW w:w="4673" w:type="dxa"/>
          </w:tcPr>
          <w:p w:rsidR="00320C90" w:rsidRDefault="00320C90" w:rsidP="00320C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B6FCF5" wp14:editId="7713211D">
                  <wp:extent cx="2128964" cy="1880870"/>
                  <wp:effectExtent l="0" t="0" r="0" b="5080"/>
                  <wp:docPr id="25" name="Рисунок 24">
                    <a:extLst xmlns:a="http://schemas.openxmlformats.org/drawingml/2006/main">
                      <a:ext uri="{FF2B5EF4-FFF2-40B4-BE49-F238E27FC236}">
                        <a16:creationId xmlns:p="http://schemas.openxmlformats.org/presentationml/2006/main" xmlns:a16="http://schemas.microsoft.com/office/drawing/2014/main" xmlns="" xmlns:lc="http://schemas.openxmlformats.org/drawingml/2006/lockedCanvas" id="{2E76DC09-BB2E-9E43-A5AF-40E4112DDFF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>
                            <a:extLst>
                              <a:ext uri="{FF2B5EF4-FFF2-40B4-BE49-F238E27FC236}">
                                <a16:creationId xmlns:p="http://schemas.openxmlformats.org/presentationml/2006/main" xmlns:a16="http://schemas.microsoft.com/office/drawing/2014/main" xmlns="" xmlns:lc="http://schemas.openxmlformats.org/drawingml/2006/lockedCanvas" id="{2E76DC09-BB2E-9E43-A5AF-40E4112DDFF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758" cy="1890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C90" w:rsidRDefault="00320C90" w:rsidP="00320C90">
            <w:pPr>
              <w:jc w:val="center"/>
            </w:pPr>
            <w:r w:rsidRPr="00320C90">
              <w:t xml:space="preserve">Функциональные взаимодействия генов E. </w:t>
            </w:r>
            <w:proofErr w:type="spellStart"/>
            <w:r w:rsidRPr="00320C90">
              <w:t>coli</w:t>
            </w:r>
            <w:proofErr w:type="spellEnd"/>
            <w:r w:rsidRPr="00320C90">
              <w:t xml:space="preserve">, повышающих экспрессию после воздействия ТГИ, ответственных за процессы агрегации и адгезии клеток. Красным обозначены гены </w:t>
            </w:r>
            <w:proofErr w:type="spellStart"/>
            <w:r w:rsidRPr="00320C90">
              <w:t>biological</w:t>
            </w:r>
            <w:proofErr w:type="spellEnd"/>
            <w:r w:rsidRPr="00320C90">
              <w:t xml:space="preserve"> </w:t>
            </w:r>
            <w:proofErr w:type="spellStart"/>
            <w:r w:rsidRPr="00320C90">
              <w:t>adhesion</w:t>
            </w:r>
            <w:proofErr w:type="spellEnd"/>
            <w:r w:rsidRPr="00320C90">
              <w:t xml:space="preserve"> (GO:0022610), синим –</w:t>
            </w:r>
            <w:proofErr w:type="spellStart"/>
            <w:r w:rsidRPr="00320C90">
              <w:t>cellular</w:t>
            </w:r>
            <w:proofErr w:type="spellEnd"/>
            <w:r w:rsidRPr="00320C90">
              <w:t xml:space="preserve"> </w:t>
            </w:r>
            <w:proofErr w:type="spellStart"/>
            <w:r w:rsidRPr="00320C90">
              <w:t>polysaccharide</w:t>
            </w:r>
            <w:proofErr w:type="spellEnd"/>
            <w:r w:rsidRPr="00320C90">
              <w:t xml:space="preserve"> </w:t>
            </w:r>
            <w:proofErr w:type="spellStart"/>
            <w:r w:rsidRPr="00320C90">
              <w:t>biosynthetic</w:t>
            </w:r>
            <w:proofErr w:type="spellEnd"/>
            <w:r w:rsidRPr="00320C90">
              <w:t xml:space="preserve"> </w:t>
            </w:r>
            <w:proofErr w:type="spellStart"/>
            <w:r w:rsidRPr="00320C90">
              <w:t>process</w:t>
            </w:r>
            <w:proofErr w:type="spellEnd"/>
            <w:r w:rsidRPr="00320C90">
              <w:t xml:space="preserve"> (GO:0033692).</w:t>
            </w:r>
          </w:p>
        </w:tc>
      </w:tr>
    </w:tbl>
    <w:p w:rsidR="00320C90" w:rsidRDefault="00320C90" w:rsidP="00320C90">
      <w:pPr>
        <w:jc w:val="center"/>
      </w:pPr>
    </w:p>
    <w:p w:rsidR="00E66535" w:rsidRDefault="00320C90">
      <w:r>
        <w:tab/>
      </w:r>
      <w:r w:rsidRPr="00320C90">
        <w:t xml:space="preserve">Проведен </w:t>
      </w:r>
      <w:proofErr w:type="spellStart"/>
      <w:r w:rsidRPr="00320C90">
        <w:t>транскриптомный</w:t>
      </w:r>
      <w:proofErr w:type="spellEnd"/>
      <w:r w:rsidRPr="00320C90">
        <w:t xml:space="preserve"> анализ дифференциально-</w:t>
      </w:r>
      <w:proofErr w:type="spellStart"/>
      <w:r w:rsidRPr="00320C90">
        <w:t>экспрессирующихся</w:t>
      </w:r>
      <w:proofErr w:type="spellEnd"/>
      <w:r w:rsidRPr="00320C90">
        <w:t xml:space="preserve"> генов в клетках </w:t>
      </w:r>
      <w:proofErr w:type="spellStart"/>
      <w:r w:rsidRPr="00320C90">
        <w:t>E.coli</w:t>
      </w:r>
      <w:proofErr w:type="spellEnd"/>
      <w:r w:rsidRPr="00320C90">
        <w:t xml:space="preserve"> под действием нетермического терагерцового излучения. Выявлены функциональные связи между активностью ряда транскрипционных факторов, </w:t>
      </w:r>
      <w:proofErr w:type="gramStart"/>
      <w:r w:rsidRPr="00320C90">
        <w:t>контролирующих  синтез</w:t>
      </w:r>
      <w:proofErr w:type="gramEnd"/>
      <w:r w:rsidRPr="00320C90">
        <w:t xml:space="preserve"> </w:t>
      </w:r>
      <w:proofErr w:type="spellStart"/>
      <w:r w:rsidRPr="00320C90">
        <w:t>флагеллы</w:t>
      </w:r>
      <w:proofErr w:type="spellEnd"/>
      <w:r w:rsidRPr="00320C90">
        <w:t xml:space="preserve">, </w:t>
      </w:r>
      <w:proofErr w:type="spellStart"/>
      <w:r w:rsidRPr="00320C90">
        <w:t>пилина</w:t>
      </w:r>
      <w:proofErr w:type="spellEnd"/>
      <w:r w:rsidRPr="00320C90">
        <w:t xml:space="preserve">, адгезивных белков и </w:t>
      </w:r>
      <w:proofErr w:type="spellStart"/>
      <w:r w:rsidRPr="00320C90">
        <w:t>колановой</w:t>
      </w:r>
      <w:proofErr w:type="spellEnd"/>
      <w:r w:rsidRPr="00320C90">
        <w:t xml:space="preserve"> кислоты, влияющих на агрегацию клеток и структуру </w:t>
      </w:r>
      <w:proofErr w:type="spellStart"/>
      <w:r w:rsidRPr="00320C90">
        <w:t>пилей</w:t>
      </w:r>
      <w:proofErr w:type="spellEnd"/>
      <w:r w:rsidRPr="00320C90">
        <w:t>.</w:t>
      </w:r>
    </w:p>
    <w:p w:rsidR="00320C90" w:rsidRDefault="00320C90" w:rsidP="00320C90">
      <w:pPr>
        <w:jc w:val="center"/>
      </w:pPr>
      <w:r>
        <w:rPr>
          <w:noProof/>
        </w:rPr>
        <w:lastRenderedPageBreak/>
        <w:drawing>
          <wp:inline distT="0" distB="0" distL="0" distR="0" wp14:anchorId="43A8B588" wp14:editId="1E0482EC">
            <wp:extent cx="2896488" cy="3191798"/>
            <wp:effectExtent l="0" t="0" r="0" b="8890"/>
            <wp:docPr id="26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7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96488" cy="3191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0C90" w:rsidRDefault="001E036C" w:rsidP="001E036C">
      <w:pPr>
        <w:jc w:val="center"/>
      </w:pPr>
      <w:r>
        <w:t xml:space="preserve">Морфологические особенности клеток E. </w:t>
      </w:r>
      <w:proofErr w:type="spellStart"/>
      <w:r>
        <w:t>Coli</w:t>
      </w:r>
      <w:proofErr w:type="spellEnd"/>
      <w:r>
        <w:t xml:space="preserve"> после воздействия ТГИ. Особенности слипания </w:t>
      </w:r>
      <w:proofErr w:type="spellStart"/>
      <w:r>
        <w:t>пилей</w:t>
      </w:r>
      <w:proofErr w:type="spellEnd"/>
      <w:r>
        <w:t xml:space="preserve"> 1-</w:t>
      </w:r>
      <w:proofErr w:type="gramStart"/>
      <w:r>
        <w:t>го  типа</w:t>
      </w:r>
      <w:proofErr w:type="gramEnd"/>
      <w:r>
        <w:t xml:space="preserve"> у </w:t>
      </w:r>
      <w:proofErr w:type="spellStart"/>
      <w:r>
        <w:t>актерий</w:t>
      </w:r>
      <w:proofErr w:type="spellEnd"/>
      <w:r>
        <w:t xml:space="preserve"> E. </w:t>
      </w:r>
      <w:proofErr w:type="spellStart"/>
      <w:r>
        <w:t>coli</w:t>
      </w:r>
      <w:proofErr w:type="spellEnd"/>
      <w:r>
        <w:t xml:space="preserve"> после 15-минутного облучения  ТГц излучением. </w:t>
      </w:r>
      <w:r>
        <w:t xml:space="preserve"> </w:t>
      </w:r>
      <w:r>
        <w:t xml:space="preserve">А.  отдельно лежащие бактерии </w:t>
      </w:r>
      <w:proofErr w:type="gramStart"/>
      <w:r>
        <w:t>в  необлученном</w:t>
      </w:r>
      <w:proofErr w:type="gramEnd"/>
      <w:r>
        <w:t xml:space="preserve"> образце </w:t>
      </w:r>
      <w:r>
        <w:t xml:space="preserve"> </w:t>
      </w:r>
      <w:r>
        <w:t xml:space="preserve">B. агрегация бактерий </w:t>
      </w:r>
      <w:proofErr w:type="spellStart"/>
      <w:r>
        <w:t>E.coli</w:t>
      </w:r>
      <w:proofErr w:type="spellEnd"/>
      <w:r>
        <w:t xml:space="preserve">  после 15-минутной  облучением ТГц излучением.</w:t>
      </w:r>
    </w:p>
    <w:p w:rsidR="001E036C" w:rsidRDefault="001E036C" w:rsidP="001E036C">
      <w:pPr>
        <w:jc w:val="center"/>
      </w:pPr>
    </w:p>
    <w:p w:rsidR="001E036C" w:rsidRDefault="001E036C" w:rsidP="001E036C">
      <w:r w:rsidRPr="00D4206D">
        <w:t>Направление Программы фундаментальных научных исследований (ПФНИ) -</w:t>
      </w:r>
      <w:bookmarkStart w:id="0" w:name="_GoBack"/>
      <w:bookmarkEnd w:id="0"/>
      <w:r w:rsidRPr="001E036C">
        <w:t>1.3.3.7. Ядерно-физические методы в медицине, энергетике, материаловедении, биологии, экологии, системах безопасности и других областях</w:t>
      </w:r>
    </w:p>
    <w:p w:rsidR="00E66535" w:rsidRDefault="00320C90">
      <w:r>
        <w:t>Публикация</w:t>
      </w:r>
    </w:p>
    <w:p w:rsidR="00320C90" w:rsidRDefault="00320C90">
      <w:r w:rsidRPr="00320C90">
        <w:t xml:space="preserve">E. </w:t>
      </w:r>
      <w:proofErr w:type="spellStart"/>
      <w:r w:rsidRPr="00320C90">
        <w:t>coli</w:t>
      </w:r>
      <w:proofErr w:type="spellEnd"/>
      <w:r w:rsidRPr="00320C90">
        <w:t xml:space="preserve"> </w:t>
      </w:r>
      <w:proofErr w:type="spellStart"/>
      <w:r w:rsidRPr="00320C90">
        <w:t>aggregation</w:t>
      </w:r>
      <w:proofErr w:type="spellEnd"/>
      <w:r w:rsidRPr="00320C90">
        <w:t xml:space="preserve"> </w:t>
      </w:r>
      <w:proofErr w:type="spellStart"/>
      <w:r w:rsidRPr="00320C90">
        <w:t>and</w:t>
      </w:r>
      <w:proofErr w:type="spellEnd"/>
      <w:r w:rsidRPr="00320C90">
        <w:t xml:space="preserve"> </w:t>
      </w:r>
      <w:proofErr w:type="spellStart"/>
      <w:r w:rsidRPr="00320C90">
        <w:t>impaired</w:t>
      </w:r>
      <w:proofErr w:type="spellEnd"/>
      <w:r w:rsidRPr="00320C90">
        <w:t xml:space="preserve"> </w:t>
      </w:r>
      <w:proofErr w:type="spellStart"/>
      <w:r w:rsidRPr="00320C90">
        <w:t>cell</w:t>
      </w:r>
      <w:proofErr w:type="spellEnd"/>
      <w:r w:rsidRPr="00320C90">
        <w:t xml:space="preserve"> </w:t>
      </w:r>
      <w:proofErr w:type="spellStart"/>
      <w:r w:rsidRPr="00320C90">
        <w:t>division</w:t>
      </w:r>
      <w:proofErr w:type="spellEnd"/>
      <w:r w:rsidRPr="00320C90">
        <w:t xml:space="preserve"> </w:t>
      </w:r>
      <w:proofErr w:type="spellStart"/>
      <w:r w:rsidRPr="00320C90">
        <w:t>after</w:t>
      </w:r>
      <w:proofErr w:type="spellEnd"/>
      <w:r w:rsidRPr="00320C90">
        <w:t xml:space="preserve"> </w:t>
      </w:r>
      <w:proofErr w:type="spellStart"/>
      <w:r w:rsidRPr="00320C90">
        <w:t>terahertz</w:t>
      </w:r>
      <w:proofErr w:type="spellEnd"/>
      <w:r w:rsidRPr="00320C90">
        <w:t xml:space="preserve"> </w:t>
      </w:r>
      <w:proofErr w:type="spellStart"/>
      <w:r w:rsidRPr="00320C90">
        <w:t>irradiation</w:t>
      </w:r>
      <w:proofErr w:type="spellEnd"/>
      <w:r w:rsidRPr="00320C90">
        <w:t xml:space="preserve">, Sergey </w:t>
      </w:r>
      <w:proofErr w:type="spellStart"/>
      <w:proofErr w:type="gramStart"/>
      <w:r w:rsidRPr="00320C90">
        <w:t>Peltek</w:t>
      </w:r>
      <w:proofErr w:type="spellEnd"/>
      <w:r w:rsidRPr="00320C90">
        <w:t>,  Irina</w:t>
      </w:r>
      <w:proofErr w:type="gramEnd"/>
      <w:r w:rsidRPr="00320C90">
        <w:t xml:space="preserve"> </w:t>
      </w:r>
      <w:proofErr w:type="spellStart"/>
      <w:r w:rsidRPr="00320C90">
        <w:t>Meshcheryakova</w:t>
      </w:r>
      <w:proofErr w:type="spellEnd"/>
      <w:r w:rsidRPr="00320C90">
        <w:t xml:space="preserve">, Elena </w:t>
      </w:r>
      <w:proofErr w:type="spellStart"/>
      <w:r w:rsidRPr="00320C90">
        <w:t>Kiseleva</w:t>
      </w:r>
      <w:proofErr w:type="spellEnd"/>
      <w:r w:rsidRPr="00320C90">
        <w:t xml:space="preserve">, Dmitry </w:t>
      </w:r>
      <w:proofErr w:type="spellStart"/>
      <w:r w:rsidRPr="00320C90">
        <w:t>Oshchepkov</w:t>
      </w:r>
      <w:proofErr w:type="spellEnd"/>
      <w:r w:rsidRPr="00320C90">
        <w:t xml:space="preserve">, </w:t>
      </w:r>
      <w:proofErr w:type="spellStart"/>
      <w:r w:rsidRPr="00320C90">
        <w:t>Alexei</w:t>
      </w:r>
      <w:proofErr w:type="spellEnd"/>
      <w:r w:rsidRPr="00320C90">
        <w:t xml:space="preserve"> </w:t>
      </w:r>
      <w:proofErr w:type="spellStart"/>
      <w:r w:rsidRPr="00320C90">
        <w:t>Rozanov</w:t>
      </w:r>
      <w:proofErr w:type="spellEnd"/>
      <w:r w:rsidRPr="00320C90">
        <w:t xml:space="preserve">,  </w:t>
      </w:r>
      <w:proofErr w:type="spellStart"/>
      <w:r w:rsidRPr="00320C90">
        <w:t>Danil</w:t>
      </w:r>
      <w:proofErr w:type="spellEnd"/>
      <w:r w:rsidRPr="00320C90">
        <w:t xml:space="preserve"> </w:t>
      </w:r>
      <w:proofErr w:type="spellStart"/>
      <w:r w:rsidRPr="00320C90">
        <w:t>Serdyukov</w:t>
      </w:r>
      <w:proofErr w:type="spellEnd"/>
      <w:r w:rsidRPr="00320C90">
        <w:t xml:space="preserve">, </w:t>
      </w:r>
      <w:proofErr w:type="spellStart"/>
      <w:r w:rsidRPr="00320C90">
        <w:t>Evgeniy</w:t>
      </w:r>
      <w:proofErr w:type="spellEnd"/>
      <w:r w:rsidRPr="00320C90">
        <w:t xml:space="preserve"> </w:t>
      </w:r>
      <w:proofErr w:type="spellStart"/>
      <w:r w:rsidRPr="00320C90">
        <w:t>Demidov</w:t>
      </w:r>
      <w:proofErr w:type="spellEnd"/>
      <w:r w:rsidRPr="00320C90">
        <w:t xml:space="preserve">, </w:t>
      </w:r>
      <w:proofErr w:type="spellStart"/>
      <w:r w:rsidRPr="00320C90">
        <w:t>Gennady</w:t>
      </w:r>
      <w:proofErr w:type="spellEnd"/>
      <w:r w:rsidRPr="00320C90">
        <w:t xml:space="preserve"> </w:t>
      </w:r>
      <w:proofErr w:type="spellStart"/>
      <w:r w:rsidRPr="00320C90">
        <w:t>Vasiliev</w:t>
      </w:r>
      <w:proofErr w:type="spellEnd"/>
      <w:r w:rsidRPr="00320C90">
        <w:t xml:space="preserve">, Nikolay Vinokurov, Alla </w:t>
      </w:r>
      <w:proofErr w:type="spellStart"/>
      <w:r w:rsidRPr="00320C90">
        <w:t>Bryanskaya</w:t>
      </w:r>
      <w:proofErr w:type="spellEnd"/>
      <w:r w:rsidRPr="00320C90">
        <w:t xml:space="preserve">, Svetlana </w:t>
      </w:r>
      <w:proofErr w:type="spellStart"/>
      <w:r w:rsidRPr="00320C90">
        <w:t>Bannikova</w:t>
      </w:r>
      <w:proofErr w:type="spellEnd"/>
      <w:r w:rsidRPr="00320C90">
        <w:t xml:space="preserve">, </w:t>
      </w:r>
      <w:proofErr w:type="spellStart"/>
      <w:r w:rsidRPr="00320C90">
        <w:t>Vasiliy</w:t>
      </w:r>
      <w:proofErr w:type="spellEnd"/>
      <w:r w:rsidRPr="00320C90">
        <w:t xml:space="preserve"> Popik &amp;  Tatyana </w:t>
      </w:r>
      <w:proofErr w:type="spellStart"/>
      <w:r w:rsidRPr="00320C90">
        <w:t>Goryachkovskaya</w:t>
      </w:r>
      <w:proofErr w:type="spellEnd"/>
      <w:r w:rsidRPr="00320C90">
        <w:t xml:space="preserve">, </w:t>
      </w:r>
      <w:proofErr w:type="spellStart"/>
      <w:r w:rsidRPr="00320C90">
        <w:t>Scientific</w:t>
      </w:r>
      <w:proofErr w:type="spellEnd"/>
      <w:r w:rsidRPr="00320C90">
        <w:t xml:space="preserve"> </w:t>
      </w:r>
      <w:proofErr w:type="spellStart"/>
      <w:r w:rsidRPr="00320C90">
        <w:t>Reports</w:t>
      </w:r>
      <w:proofErr w:type="spellEnd"/>
      <w:r w:rsidRPr="00320C90">
        <w:t xml:space="preserve"> </w:t>
      </w:r>
      <w:proofErr w:type="spellStart"/>
      <w:r w:rsidRPr="00320C90">
        <w:t>volume</w:t>
      </w:r>
      <w:proofErr w:type="spellEnd"/>
      <w:r w:rsidRPr="00320C90">
        <w:t xml:space="preserve"> 11, </w:t>
      </w:r>
      <w:proofErr w:type="spellStart"/>
      <w:r w:rsidRPr="00320C90">
        <w:t>Article</w:t>
      </w:r>
      <w:proofErr w:type="spellEnd"/>
      <w:r w:rsidRPr="00320C90">
        <w:t xml:space="preserve"> </w:t>
      </w:r>
      <w:proofErr w:type="spellStart"/>
      <w:r w:rsidRPr="00320C90">
        <w:t>number</w:t>
      </w:r>
      <w:proofErr w:type="spellEnd"/>
      <w:r w:rsidRPr="00320C90">
        <w:t>: 20464 (2021)</w:t>
      </w:r>
    </w:p>
    <w:p w:rsidR="00E66535" w:rsidRDefault="00E66535"/>
    <w:sectPr w:rsidR="00E66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35"/>
    <w:rsid w:val="00057274"/>
    <w:rsid w:val="000E7A8D"/>
    <w:rsid w:val="001D7118"/>
    <w:rsid w:val="001E036C"/>
    <w:rsid w:val="00243B48"/>
    <w:rsid w:val="00320C90"/>
    <w:rsid w:val="00482C05"/>
    <w:rsid w:val="00772DCE"/>
    <w:rsid w:val="007E4784"/>
    <w:rsid w:val="0097596E"/>
    <w:rsid w:val="00AF6FC5"/>
    <w:rsid w:val="00BE409D"/>
    <w:rsid w:val="00BF1DEC"/>
    <w:rsid w:val="00C05C33"/>
    <w:rsid w:val="00E66535"/>
    <w:rsid w:val="00E8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17E95A4-4899-4E5A-9796-DBE9247E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320C90"/>
  </w:style>
  <w:style w:type="table" w:styleId="a3">
    <w:name w:val="Table Grid"/>
    <w:basedOn w:val="a1"/>
    <w:uiPriority w:val="39"/>
    <w:rsid w:val="0032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BINP User</cp:lastModifiedBy>
  <cp:revision>2</cp:revision>
  <dcterms:created xsi:type="dcterms:W3CDTF">2021-12-08T06:59:00Z</dcterms:created>
  <dcterms:modified xsi:type="dcterms:W3CDTF">2021-12-10T09:18:00Z</dcterms:modified>
</cp:coreProperties>
</file>