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9" w:rsidRPr="00B52418" w:rsidRDefault="008156D3" w:rsidP="005247A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8156D3">
        <w:rPr>
          <w:rFonts w:ascii="Times New Roman" w:hAnsi="Times New Roman" w:cs="Times New Roman"/>
          <w:b/>
          <w:bCs/>
          <w:sz w:val="24"/>
          <w:szCs w:val="24"/>
        </w:rPr>
        <w:t>Достижение рекордной пиковой светимости и темпа набора данных на коллайдере ВЭПП-2000</w:t>
      </w:r>
    </w:p>
    <w:bookmarkEnd w:id="0"/>
    <w:bookmarkEnd w:id="1"/>
    <w:p w:rsidR="009B4DB7" w:rsidRPr="008156D3" w:rsidRDefault="00437EE2" w:rsidP="00DB0A4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>Авторы</w:t>
      </w:r>
      <w:r w:rsidRPr="00B52418">
        <w:rPr>
          <w:rFonts w:ascii="Times New Roman" w:hAnsi="Times New Roman" w:cs="Times New Roman"/>
          <w:sz w:val="24"/>
          <w:szCs w:val="24"/>
        </w:rPr>
        <w:t>:</w:t>
      </w:r>
      <w:r w:rsidR="00DE670C" w:rsidRPr="00DE670C">
        <w:rPr>
          <w:rFonts w:ascii="Times New Roman" w:hAnsi="Times New Roman" w:cs="Times New Roman"/>
          <w:sz w:val="24"/>
          <w:szCs w:val="24"/>
        </w:rPr>
        <w:t xml:space="preserve"> </w:t>
      </w:r>
      <w:r w:rsidR="008156D3">
        <w:rPr>
          <w:rFonts w:ascii="Times New Roman" w:hAnsi="Times New Roman" w:cs="Times New Roman"/>
          <w:sz w:val="24"/>
          <w:szCs w:val="24"/>
        </w:rPr>
        <w:t>большой коллектив ИЯФ СО РАН</w:t>
      </w:r>
    </w:p>
    <w:p w:rsidR="00F8676E" w:rsidRPr="000B36CD" w:rsidRDefault="00F8676E" w:rsidP="005247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Г.И. Будкера СО РАН</w:t>
      </w:r>
    </w:p>
    <w:p w:rsidR="006F3852" w:rsidRDefault="006F3852" w:rsidP="006F3852">
      <w:pPr>
        <w:pStyle w:val="Zv-bodyreport"/>
      </w:pPr>
    </w:p>
    <w:p w:rsidR="00FD02B3" w:rsidRDefault="008156D3" w:rsidP="008322FC">
      <w:pPr>
        <w:pStyle w:val="Zv-bodyreport"/>
        <w:spacing w:after="120"/>
      </w:pPr>
      <w:r w:rsidRPr="008156D3">
        <w:t>Электрон-позитронный коллайдер ВЭПП</w:t>
      </w:r>
      <w:r w:rsidRPr="008156D3">
        <w:noBreakHyphen/>
        <w:t>2000, с диапазоном энергий от 160 до 1000 МэВ в пучке, приступил к набору данных с двумя детекторами СНД и КМД</w:t>
      </w:r>
      <w:r w:rsidRPr="008156D3">
        <w:noBreakHyphen/>
        <w:t>3 в 2010 году. После завершения в 2016 году модернизации инжектора, позволившей на порядок повысить производительность по позитронам, ВЭПП</w:t>
      </w:r>
      <w:r w:rsidRPr="008156D3">
        <w:noBreakHyphen/>
        <w:t>2000 продолжает набор данных с постоянным наращиванием своей эффективности. В 2020</w:t>
      </w:r>
      <w:r w:rsidRPr="008156D3">
        <w:noBreakHyphen/>
        <w:t>21 была достигнута рекордная для энергии пучков 950 МэВ пиковая светимость L</w:t>
      </w:r>
      <w:r w:rsidR="008322FC">
        <w:t> </w:t>
      </w:r>
      <w:r w:rsidRPr="008156D3">
        <w:t>=</w:t>
      </w:r>
      <w:r w:rsidR="008322FC">
        <w:t xml:space="preserve"> </w:t>
      </w:r>
      <w:r w:rsidRPr="008156D3">
        <w:t>5</w:t>
      </w:r>
      <w:r w:rsidRPr="008156D3">
        <w:sym w:font="Symbol" w:char="F0D7"/>
      </w:r>
      <w:r w:rsidRPr="008156D3">
        <w:t>10</w:t>
      </w:r>
      <w:r w:rsidRPr="008156D3">
        <w:rPr>
          <w:vertAlign w:val="superscript"/>
        </w:rPr>
        <w:t>31</w:t>
      </w:r>
      <w:r w:rsidR="008322FC">
        <w:rPr>
          <w:vertAlign w:val="superscript"/>
        </w:rPr>
        <w:t> </w:t>
      </w:r>
      <w:r w:rsidRPr="008156D3">
        <w:t>см</w:t>
      </w:r>
      <w:r w:rsidRPr="008156D3">
        <w:rPr>
          <w:vertAlign w:val="superscript"/>
        </w:rPr>
        <w:sym w:font="Symbol" w:char="F02D"/>
      </w:r>
      <w:r w:rsidRPr="008156D3">
        <w:rPr>
          <w:vertAlign w:val="superscript"/>
        </w:rPr>
        <w:t>2</w:t>
      </w:r>
      <w:r w:rsidRPr="008156D3">
        <w:t>с</w:t>
      </w:r>
      <w:r w:rsidRPr="008156D3">
        <w:rPr>
          <w:vertAlign w:val="superscript"/>
        </w:rPr>
        <w:sym w:font="Symbol" w:char="F02D"/>
      </w:r>
      <w:r w:rsidRPr="008156D3">
        <w:rPr>
          <w:vertAlign w:val="superscript"/>
        </w:rPr>
        <w:t>1</w:t>
      </w:r>
      <w:r w:rsidRPr="008156D3">
        <w:t xml:space="preserve"> и рекордный суточный темп набора данных, составивший 2 </w:t>
      </w:r>
      <w:proofErr w:type="spellStart"/>
      <w:r w:rsidRPr="008156D3">
        <w:t>пб</w:t>
      </w:r>
      <w:proofErr w:type="spellEnd"/>
      <w:r w:rsidRPr="008156D3">
        <w:rPr>
          <w:vertAlign w:val="superscript"/>
        </w:rPr>
        <w:t xml:space="preserve"> </w:t>
      </w:r>
      <w:r w:rsidRPr="008156D3">
        <w:rPr>
          <w:vertAlign w:val="superscript"/>
        </w:rPr>
        <w:sym w:font="Symbol" w:char="F02D"/>
      </w:r>
      <w:r w:rsidRPr="008156D3">
        <w:rPr>
          <w:vertAlign w:val="superscript"/>
        </w:rPr>
        <w:t>1</w:t>
      </w:r>
      <w:r w:rsidRPr="008156D3">
        <w:t>. Это достижение – результат кропотливой работы по настройке накопительного кольца, повышению надёжности работы отдельных систем ускорительного комплекса, изучению динамики частиц и подавлению эффектов встречи, огра</w:t>
      </w:r>
      <w:r>
        <w:t>ничивающих светимость установки</w:t>
      </w:r>
      <w:r w:rsidR="00421EB5" w:rsidRPr="00421EB5">
        <w:t>.</w:t>
      </w:r>
    </w:p>
    <w:p w:rsidR="00CE64E2" w:rsidRDefault="008156D3" w:rsidP="008322FC">
      <w:pPr>
        <w:pStyle w:val="Zv-bodyreport"/>
        <w:spacing w:after="120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12196" cy="2126750"/>
            <wp:effectExtent l="0" t="0" r="762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_2021_12_10_00_40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368" cy="213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6D3" w:rsidRDefault="008156D3" w:rsidP="008322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6D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C5A844A" wp14:editId="0CC226CA">
            <wp:extent cx="3149600" cy="1670755"/>
            <wp:effectExtent l="0" t="0" r="0" b="571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0" cy="167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2FC" w:rsidRPr="008322FC" w:rsidRDefault="008322FC" w:rsidP="008322F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22FC">
        <w:rPr>
          <w:rFonts w:ascii="Times New Roman" w:hAnsi="Times New Roman" w:cs="Times New Roman"/>
          <w:i/>
          <w:sz w:val="24"/>
          <w:szCs w:val="24"/>
        </w:rPr>
        <w:t>Вверху: суточный темп набора данных детектором КМД-3 по годам. Внизу: скриншот статусной страницы коллайдера при регулярной работе с двумя детекторами.</w:t>
      </w:r>
    </w:p>
    <w:p w:rsidR="008156D3" w:rsidRDefault="00793C62" w:rsidP="009E67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Направление </w:t>
      </w:r>
      <w:r>
        <w:rPr>
          <w:rFonts w:cs="Times New Roman"/>
          <w:bCs/>
          <w:color w:val="000000"/>
          <w:shd w:val="clear" w:color="auto" w:fill="FFFFFF"/>
        </w:rPr>
        <w:t>1.3.18. Физика пучков заряженных частиц и ускорительная техника</w:t>
      </w:r>
      <w:bookmarkStart w:id="2" w:name="_GoBack"/>
      <w:bookmarkEnd w:id="2"/>
    </w:p>
    <w:p w:rsidR="008322FC" w:rsidRDefault="00F8676E" w:rsidP="008156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156D3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8156D3" w:rsidRPr="008156D3">
        <w:rPr>
          <w:rFonts w:ascii="Times New Roman" w:hAnsi="Times New Roman" w:cs="Times New Roman"/>
          <w:b/>
          <w:sz w:val="24"/>
          <w:szCs w:val="24"/>
        </w:rPr>
        <w:t>и</w:t>
      </w:r>
      <w:r w:rsidRPr="008156D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8156D3" w:rsidRPr="008156D3" w:rsidRDefault="008156D3" w:rsidP="008156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8156D3">
        <w:rPr>
          <w:rFonts w:ascii="Times New Roman" w:hAnsi="Times New Roman" w:cs="Times New Roman"/>
          <w:sz w:val="24"/>
          <w:szCs w:val="24"/>
          <w:lang w:val="en-US" w:eastAsia="ar-SA"/>
        </w:rPr>
        <w:t>D.Shwartz</w:t>
      </w:r>
      <w:proofErr w:type="spellEnd"/>
      <w:r w:rsidRPr="008156D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et al., “Round Colliding Beams: Successful Operation Experience”, Proc. IPAC-2021, p.1326, </w:t>
      </w:r>
      <w:hyperlink r:id="rId7" w:history="1">
        <w:r w:rsidRPr="008156D3">
          <w:rPr>
            <w:rStyle w:val="a8"/>
            <w:rFonts w:ascii="Times New Roman" w:hAnsi="Times New Roman" w:cs="Times New Roman"/>
            <w:sz w:val="24"/>
            <w:szCs w:val="24"/>
            <w:lang w:val="en-US" w:eastAsia="ar-SA"/>
          </w:rPr>
          <w:t>https://</w:t>
        </w:r>
      </w:hyperlink>
      <w:hyperlink r:id="rId8" w:history="1">
        <w:r w:rsidRPr="008156D3">
          <w:rPr>
            <w:rStyle w:val="a8"/>
            <w:rFonts w:ascii="Times New Roman" w:hAnsi="Times New Roman" w:cs="Times New Roman"/>
            <w:sz w:val="24"/>
            <w:szCs w:val="24"/>
            <w:lang w:val="en-US" w:eastAsia="ar-SA"/>
          </w:rPr>
          <w:t>doi.org/10.18429/JACoW-IPAC2021-TUPAB002</w:t>
        </w:r>
      </w:hyperlink>
    </w:p>
    <w:p w:rsidR="008156D3" w:rsidRPr="008156D3" w:rsidRDefault="008156D3" w:rsidP="00815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8156D3">
        <w:rPr>
          <w:rFonts w:ascii="Times New Roman" w:hAnsi="Times New Roman" w:cs="Times New Roman"/>
          <w:sz w:val="24"/>
          <w:szCs w:val="24"/>
          <w:lang w:val="en-US" w:eastAsia="ar-SA"/>
        </w:rPr>
        <w:t>S.Kladov</w:t>
      </w:r>
      <w:proofErr w:type="spellEnd"/>
      <w:r w:rsidRPr="008156D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8156D3">
        <w:rPr>
          <w:rFonts w:ascii="Times New Roman" w:hAnsi="Times New Roman" w:cs="Times New Roman"/>
          <w:sz w:val="24"/>
          <w:szCs w:val="24"/>
          <w:lang w:val="en-US" w:eastAsia="ar-SA"/>
        </w:rPr>
        <w:t>E.Perevedentsev</w:t>
      </w:r>
      <w:proofErr w:type="spellEnd"/>
      <w:r w:rsidRPr="008156D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, “Two-Stream Effects in Coherent Beam-Beam Oscillations in VEPP-2000 Collider Near the Linear Coupling Resonance”, Proc. IPAC-2021, p.866, </w:t>
      </w:r>
      <w:hyperlink r:id="rId9" w:history="1">
        <w:r w:rsidRPr="008156D3">
          <w:rPr>
            <w:rStyle w:val="a8"/>
            <w:rFonts w:ascii="Times New Roman" w:hAnsi="Times New Roman" w:cs="Times New Roman"/>
            <w:sz w:val="24"/>
            <w:szCs w:val="24"/>
            <w:lang w:val="en-US" w:eastAsia="ar-SA"/>
          </w:rPr>
          <w:t>https://</w:t>
        </w:r>
      </w:hyperlink>
      <w:hyperlink r:id="rId10" w:history="1">
        <w:r w:rsidRPr="008156D3">
          <w:rPr>
            <w:rStyle w:val="a8"/>
            <w:rFonts w:ascii="Times New Roman" w:hAnsi="Times New Roman" w:cs="Times New Roman"/>
            <w:sz w:val="24"/>
            <w:szCs w:val="24"/>
            <w:lang w:val="en-US" w:eastAsia="ar-SA"/>
          </w:rPr>
          <w:t>doi.org/10.18429/JACoW-IPAC2021-MOPAB274</w:t>
        </w:r>
      </w:hyperlink>
    </w:p>
    <w:p w:rsidR="006C4068" w:rsidRPr="00793C62" w:rsidRDefault="008156D3" w:rsidP="00815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ar-SA"/>
        </w:rPr>
      </w:pPr>
      <w:proofErr w:type="spellStart"/>
      <w:r w:rsidRPr="008156D3">
        <w:rPr>
          <w:rFonts w:ascii="Times New Roman" w:hAnsi="Times New Roman" w:cs="Times New Roman"/>
          <w:sz w:val="24"/>
          <w:szCs w:val="24"/>
          <w:lang w:val="en-US" w:eastAsia="ar-SA"/>
        </w:rPr>
        <w:t>M.Timoshenko</w:t>
      </w:r>
      <w:proofErr w:type="spellEnd"/>
      <w:r w:rsidRPr="008156D3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et al., “VEPP-2000 Collider Complex Operation in 2019-2021 Runs”, Proc RuPAC-2021, p.28, </w:t>
      </w:r>
      <w:hyperlink r:id="rId11" w:history="1">
        <w:r w:rsidRPr="008156D3">
          <w:rPr>
            <w:rStyle w:val="a8"/>
            <w:rFonts w:ascii="Times New Roman" w:hAnsi="Times New Roman" w:cs="Times New Roman"/>
            <w:sz w:val="24"/>
            <w:szCs w:val="24"/>
            <w:lang w:val="en-US" w:eastAsia="ar-SA"/>
          </w:rPr>
          <w:t>https://doi.org/10.18429/JACoW-RuPAC2021-TUY01</w:t>
        </w:r>
      </w:hyperlink>
    </w:p>
    <w:sectPr w:rsidR="006C4068" w:rsidRPr="00793C62" w:rsidSect="005247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D761FA"/>
    <w:multiLevelType w:val="hybridMultilevel"/>
    <w:tmpl w:val="E23C9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A"/>
    <w:rsid w:val="000054D4"/>
    <w:rsid w:val="00032A33"/>
    <w:rsid w:val="000333CE"/>
    <w:rsid w:val="00065DE6"/>
    <w:rsid w:val="000721DF"/>
    <w:rsid w:val="000A36DA"/>
    <w:rsid w:val="000B36CD"/>
    <w:rsid w:val="00132923"/>
    <w:rsid w:val="00156F66"/>
    <w:rsid w:val="001B28A5"/>
    <w:rsid w:val="001F6164"/>
    <w:rsid w:val="00233AF9"/>
    <w:rsid w:val="00277631"/>
    <w:rsid w:val="002F569E"/>
    <w:rsid w:val="0035269A"/>
    <w:rsid w:val="00381A90"/>
    <w:rsid w:val="003844FC"/>
    <w:rsid w:val="00394814"/>
    <w:rsid w:val="003D0F0F"/>
    <w:rsid w:val="00421EB5"/>
    <w:rsid w:val="00437EE2"/>
    <w:rsid w:val="004607BB"/>
    <w:rsid w:val="004911CE"/>
    <w:rsid w:val="004C0AD8"/>
    <w:rsid w:val="004F343A"/>
    <w:rsid w:val="0050269B"/>
    <w:rsid w:val="00510FF8"/>
    <w:rsid w:val="00521F6F"/>
    <w:rsid w:val="005247AF"/>
    <w:rsid w:val="00536F2E"/>
    <w:rsid w:val="00566C60"/>
    <w:rsid w:val="005C7DFE"/>
    <w:rsid w:val="005F5D3A"/>
    <w:rsid w:val="00600A21"/>
    <w:rsid w:val="00605C9D"/>
    <w:rsid w:val="00640CC7"/>
    <w:rsid w:val="0069607E"/>
    <w:rsid w:val="006C4068"/>
    <w:rsid w:val="006C6EC9"/>
    <w:rsid w:val="006E5321"/>
    <w:rsid w:val="006F2ADA"/>
    <w:rsid w:val="006F3852"/>
    <w:rsid w:val="00742BAB"/>
    <w:rsid w:val="00742F29"/>
    <w:rsid w:val="00761629"/>
    <w:rsid w:val="00784FA1"/>
    <w:rsid w:val="00793C62"/>
    <w:rsid w:val="007A4A1B"/>
    <w:rsid w:val="007B34B9"/>
    <w:rsid w:val="007C7EAC"/>
    <w:rsid w:val="007E7687"/>
    <w:rsid w:val="00806D62"/>
    <w:rsid w:val="00807F8C"/>
    <w:rsid w:val="008156D3"/>
    <w:rsid w:val="008172B2"/>
    <w:rsid w:val="008322FC"/>
    <w:rsid w:val="008344A5"/>
    <w:rsid w:val="00836E30"/>
    <w:rsid w:val="00880605"/>
    <w:rsid w:val="008B0DF3"/>
    <w:rsid w:val="008F4BFD"/>
    <w:rsid w:val="009B4DB7"/>
    <w:rsid w:val="009C27DD"/>
    <w:rsid w:val="009E6717"/>
    <w:rsid w:val="00A54C5E"/>
    <w:rsid w:val="00A755F2"/>
    <w:rsid w:val="00A911BF"/>
    <w:rsid w:val="00AD6E7F"/>
    <w:rsid w:val="00AE42A0"/>
    <w:rsid w:val="00B52418"/>
    <w:rsid w:val="00B56374"/>
    <w:rsid w:val="00B60ABD"/>
    <w:rsid w:val="00B632E1"/>
    <w:rsid w:val="00B9716A"/>
    <w:rsid w:val="00BB1FD1"/>
    <w:rsid w:val="00BB6E7F"/>
    <w:rsid w:val="00BC551C"/>
    <w:rsid w:val="00BD3922"/>
    <w:rsid w:val="00C37DB7"/>
    <w:rsid w:val="00C800B1"/>
    <w:rsid w:val="00C86C9A"/>
    <w:rsid w:val="00C92813"/>
    <w:rsid w:val="00CE64E2"/>
    <w:rsid w:val="00D012BF"/>
    <w:rsid w:val="00D021E2"/>
    <w:rsid w:val="00D23CC1"/>
    <w:rsid w:val="00D30102"/>
    <w:rsid w:val="00D454D3"/>
    <w:rsid w:val="00D612DF"/>
    <w:rsid w:val="00DB0A47"/>
    <w:rsid w:val="00DE670C"/>
    <w:rsid w:val="00DF0F65"/>
    <w:rsid w:val="00E00E0D"/>
    <w:rsid w:val="00E14F25"/>
    <w:rsid w:val="00E14F63"/>
    <w:rsid w:val="00E21374"/>
    <w:rsid w:val="00E95EFC"/>
    <w:rsid w:val="00F62657"/>
    <w:rsid w:val="00F854A6"/>
    <w:rsid w:val="00F85EF5"/>
    <w:rsid w:val="00F8676E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E2E88A-8F6B-42C8-B7AF-F4BC25FF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  <w:style w:type="paragraph" w:customStyle="1" w:styleId="Zv-bodyreport">
    <w:name w:val="Zv-body_report"/>
    <w:basedOn w:val="a"/>
    <w:rsid w:val="006F385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E64E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15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8429/JACoW-IPAC2021-TUPAB0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8429/JACoW-IPAC2021-TUPAB00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oi.org/10.18429/JACoW-RuPAC2021-TUY0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doi.org/10.18429/JACoW-IPAC2021-MOPAB2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8429/JACoW-IPAC2021-MOPAB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Aleksey V. Reznichenko</cp:lastModifiedBy>
  <cp:revision>19</cp:revision>
  <cp:lastPrinted>2018-11-22T04:41:00Z</cp:lastPrinted>
  <dcterms:created xsi:type="dcterms:W3CDTF">2018-12-13T08:24:00Z</dcterms:created>
  <dcterms:modified xsi:type="dcterms:W3CDTF">2021-12-11T09:25:00Z</dcterms:modified>
</cp:coreProperties>
</file>