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Default="009C7805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/>
          <w:b/>
          <w:sz w:val="24"/>
          <w:szCs w:val="24"/>
        </w:rPr>
        <w:t xml:space="preserve">Подтверждение теории </w:t>
      </w:r>
      <w:r w:rsidRPr="009C7805">
        <w:rPr>
          <w:rFonts w:ascii="Times New Roman" w:hAnsi="Times New Roman" w:cs="Times New Roman"/>
          <w:b/>
          <w:sz w:val="24"/>
          <w:szCs w:val="24"/>
        </w:rPr>
        <w:t xml:space="preserve">динамического </w:t>
      </w:r>
      <w:proofErr w:type="spellStart"/>
      <w:r w:rsidRPr="009C7805">
        <w:rPr>
          <w:rFonts w:ascii="Times New Roman" w:hAnsi="Times New Roman" w:cs="Times New Roman"/>
          <w:b/>
          <w:sz w:val="24"/>
          <w:szCs w:val="24"/>
        </w:rPr>
        <w:t>многопробочного</w:t>
      </w:r>
      <w:proofErr w:type="spellEnd"/>
      <w:r w:rsidRPr="009C7805">
        <w:rPr>
          <w:rFonts w:ascii="Times New Roman" w:hAnsi="Times New Roman" w:cs="Times New Roman"/>
          <w:b/>
          <w:sz w:val="24"/>
          <w:szCs w:val="24"/>
        </w:rPr>
        <w:t xml:space="preserve"> удержания в линейных магнитных ловушках</w:t>
      </w:r>
      <w:r w:rsidR="0076162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B2060C" w:rsidRPr="00B2060C">
        <w:rPr>
          <w:rFonts w:ascii="Times New Roman" w:hAnsi="Times New Roman" w:cs="Times New Roman"/>
          <w:sz w:val="24"/>
          <w:szCs w:val="24"/>
        </w:rPr>
        <w:t xml:space="preserve">Беклемишев А.Д., </w:t>
      </w:r>
      <w:proofErr w:type="spellStart"/>
      <w:r w:rsidR="00B2060C" w:rsidRPr="00B2060C">
        <w:rPr>
          <w:rFonts w:ascii="Times New Roman" w:hAnsi="Times New Roman" w:cs="Times New Roman"/>
          <w:sz w:val="24"/>
          <w:szCs w:val="24"/>
        </w:rPr>
        <w:t>Бурдаков</w:t>
      </w:r>
      <w:proofErr w:type="spellEnd"/>
      <w:r w:rsidR="00B2060C" w:rsidRPr="00B2060C">
        <w:rPr>
          <w:rFonts w:ascii="Times New Roman" w:hAnsi="Times New Roman" w:cs="Times New Roman"/>
          <w:sz w:val="24"/>
          <w:szCs w:val="24"/>
        </w:rPr>
        <w:t xml:space="preserve"> А.В., Иванов И.А., </w:t>
      </w:r>
      <w:proofErr w:type="spellStart"/>
      <w:r w:rsidR="00B2060C" w:rsidRPr="00B2060C">
        <w:rPr>
          <w:rFonts w:ascii="Times New Roman" w:hAnsi="Times New Roman" w:cs="Times New Roman"/>
          <w:sz w:val="24"/>
          <w:szCs w:val="24"/>
        </w:rPr>
        <w:t>Инжеваткина</w:t>
      </w:r>
      <w:proofErr w:type="spellEnd"/>
      <w:r w:rsidR="00B2060C" w:rsidRPr="00B2060C">
        <w:rPr>
          <w:rFonts w:ascii="Times New Roman" w:hAnsi="Times New Roman" w:cs="Times New Roman"/>
          <w:sz w:val="24"/>
          <w:szCs w:val="24"/>
        </w:rPr>
        <w:t xml:space="preserve"> А.А., </w:t>
      </w:r>
      <w:r w:rsidR="00B2060C">
        <w:rPr>
          <w:rFonts w:ascii="Times New Roman" w:hAnsi="Times New Roman" w:cs="Times New Roman"/>
          <w:sz w:val="24"/>
          <w:szCs w:val="24"/>
        </w:rPr>
        <w:t xml:space="preserve">Ломов К.А., </w:t>
      </w:r>
      <w:proofErr w:type="spellStart"/>
      <w:r w:rsidR="00B2060C" w:rsidRPr="00B2060C">
        <w:rPr>
          <w:rFonts w:ascii="Times New Roman" w:hAnsi="Times New Roman" w:cs="Times New Roman"/>
          <w:sz w:val="24"/>
          <w:szCs w:val="24"/>
        </w:rPr>
        <w:t>Поступаев</w:t>
      </w:r>
      <w:proofErr w:type="spellEnd"/>
      <w:r w:rsidR="00B2060C" w:rsidRPr="00B2060C">
        <w:rPr>
          <w:rFonts w:ascii="Times New Roman" w:hAnsi="Times New Roman" w:cs="Times New Roman"/>
          <w:sz w:val="24"/>
          <w:szCs w:val="24"/>
        </w:rPr>
        <w:t xml:space="preserve"> В.В., Скляров В.Ф., Судников А.В</w:t>
      </w:r>
      <w:r w:rsidR="00B2060C">
        <w:rPr>
          <w:rFonts w:ascii="Times New Roman" w:hAnsi="Times New Roman" w:cs="Times New Roman"/>
          <w:sz w:val="24"/>
          <w:szCs w:val="24"/>
        </w:rPr>
        <w:t>, Устюжанин В.О.</w:t>
      </w:r>
      <w:r w:rsidR="009B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62A1" w:rsidRPr="004762A1" w:rsidRDefault="009C7805" w:rsidP="004762A1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9C7805">
        <w:rPr>
          <w:rFonts w:ascii="Times New Roman" w:hAnsi="Times New Roman" w:cs="Times New Roman"/>
          <w:sz w:val="24"/>
          <w:szCs w:val="24"/>
        </w:rPr>
        <w:t xml:space="preserve">Для улучшения энергетического времени жизни плазмы и повышения термоядерной эффективности открытых ловушек следующего поколения была предложена концепция подавления продольных потерь из открытой ловушки газодинамического типа за счёт динамического </w:t>
      </w:r>
      <w:proofErr w:type="spellStart"/>
      <w:r w:rsidRPr="009C7805">
        <w:rPr>
          <w:rFonts w:ascii="Times New Roman" w:hAnsi="Times New Roman" w:cs="Times New Roman"/>
          <w:sz w:val="24"/>
          <w:szCs w:val="24"/>
        </w:rPr>
        <w:t>многопробочного</w:t>
      </w:r>
      <w:proofErr w:type="spellEnd"/>
      <w:r w:rsidRPr="009C7805">
        <w:rPr>
          <w:rFonts w:ascii="Times New Roman" w:hAnsi="Times New Roman" w:cs="Times New Roman"/>
          <w:sz w:val="24"/>
          <w:szCs w:val="24"/>
        </w:rPr>
        <w:t xml:space="preserve"> удержания винтовыми пробками с управляемым вращением плазмы. Проверка данной концепции проводится в ИЯФ СО РАН на линейной магнитной ловушке СМОЛА.</w:t>
      </w:r>
      <w:r w:rsidR="00442E7B">
        <w:rPr>
          <w:rFonts w:ascii="Times New Roman" w:hAnsi="Times New Roman" w:cs="Times New Roman"/>
          <w:sz w:val="24"/>
          <w:szCs w:val="24"/>
        </w:rPr>
        <w:t xml:space="preserve"> </w:t>
      </w:r>
      <w:r w:rsidR="00442E7B" w:rsidRPr="00442E7B">
        <w:rPr>
          <w:rFonts w:ascii="Times New Roman" w:hAnsi="Times New Roman" w:cs="Times New Roman"/>
          <w:sz w:val="24"/>
          <w:szCs w:val="24"/>
        </w:rPr>
        <w:t xml:space="preserve">Показано соответствие экспериментальных </w:t>
      </w:r>
      <w:proofErr w:type="spellStart"/>
      <w:r w:rsidR="00442E7B" w:rsidRPr="00442E7B">
        <w:rPr>
          <w:rFonts w:ascii="Times New Roman" w:hAnsi="Times New Roman" w:cs="Times New Roman"/>
          <w:sz w:val="24"/>
          <w:szCs w:val="24"/>
        </w:rPr>
        <w:t>скейлингов</w:t>
      </w:r>
      <w:proofErr w:type="spellEnd"/>
      <w:r w:rsidR="00442E7B" w:rsidRPr="00442E7B">
        <w:rPr>
          <w:rFonts w:ascii="Times New Roman" w:hAnsi="Times New Roman" w:cs="Times New Roman"/>
          <w:sz w:val="24"/>
          <w:szCs w:val="24"/>
        </w:rPr>
        <w:t xml:space="preserve"> потока плазмы в геликоидальном магнитном поле от скорости ее вращения и величины гофрировки предсказаниям теории</w:t>
      </w:r>
      <w:r w:rsidR="00442E7B">
        <w:rPr>
          <w:rFonts w:ascii="Times New Roman" w:hAnsi="Times New Roman" w:cs="Times New Roman"/>
          <w:sz w:val="24"/>
          <w:szCs w:val="24"/>
        </w:rPr>
        <w:t xml:space="preserve"> </w:t>
      </w:r>
      <w:r w:rsidR="00442E7B">
        <w:rPr>
          <w:rFonts w:ascii="Times New Roman" w:hAnsi="Times New Roman"/>
          <w:sz w:val="24"/>
          <w:szCs w:val="24"/>
        </w:rPr>
        <w:t xml:space="preserve">в диапазоне малых магнитных полей (30–70 </w:t>
      </w:r>
      <w:proofErr w:type="spellStart"/>
      <w:r w:rsidR="00442E7B">
        <w:rPr>
          <w:rFonts w:ascii="Times New Roman" w:hAnsi="Times New Roman"/>
          <w:sz w:val="24"/>
          <w:szCs w:val="24"/>
        </w:rPr>
        <w:t>мТ</w:t>
      </w:r>
      <w:proofErr w:type="spellEnd"/>
      <w:r w:rsidR="00442E7B">
        <w:rPr>
          <w:rFonts w:ascii="Times New Roman" w:hAnsi="Times New Roman"/>
          <w:sz w:val="24"/>
          <w:szCs w:val="24"/>
        </w:rPr>
        <w:t>)</w:t>
      </w:r>
      <w:r w:rsidR="00442E7B">
        <w:rPr>
          <w:rFonts w:ascii="Times New Roman" w:hAnsi="Times New Roman"/>
          <w:sz w:val="24"/>
          <w:szCs w:val="24"/>
        </w:rPr>
        <w:t>,</w:t>
      </w:r>
      <w:r w:rsidR="00442E7B">
        <w:rPr>
          <w:rFonts w:ascii="Times New Roman" w:hAnsi="Times New Roman"/>
          <w:sz w:val="24"/>
          <w:szCs w:val="24"/>
        </w:rPr>
        <w:t xml:space="preserve"> малых пробочных отношений (1–1.</w:t>
      </w:r>
      <w:r w:rsidR="00442E7B">
        <w:rPr>
          <w:rFonts w:ascii="Times New Roman" w:hAnsi="Times New Roman"/>
          <w:sz w:val="24"/>
          <w:szCs w:val="24"/>
        </w:rPr>
        <w:t>35</w:t>
      </w:r>
      <w:r w:rsidR="00442E7B">
        <w:rPr>
          <w:rFonts w:ascii="Times New Roman" w:hAnsi="Times New Roman"/>
          <w:sz w:val="24"/>
          <w:szCs w:val="24"/>
        </w:rPr>
        <w:t>)</w:t>
      </w:r>
      <w:r w:rsidR="00442E7B">
        <w:rPr>
          <w:rFonts w:ascii="Times New Roman" w:hAnsi="Times New Roman"/>
          <w:sz w:val="24"/>
          <w:szCs w:val="24"/>
        </w:rPr>
        <w:t xml:space="preserve"> и скорости вращения до 6×10</w:t>
      </w:r>
      <w:r w:rsidR="00442E7B">
        <w:rPr>
          <w:rFonts w:ascii="Times New Roman" w:hAnsi="Times New Roman"/>
          <w:sz w:val="24"/>
          <w:szCs w:val="24"/>
          <w:vertAlign w:val="superscript"/>
        </w:rPr>
        <w:t>5</w:t>
      </w:r>
      <w:r w:rsidR="00442E7B">
        <w:rPr>
          <w:rFonts w:ascii="Times New Roman" w:hAnsi="Times New Roman"/>
          <w:sz w:val="24"/>
          <w:szCs w:val="24"/>
        </w:rPr>
        <w:t xml:space="preserve"> с</w:t>
      </w:r>
      <w:r w:rsidR="00442E7B">
        <w:rPr>
          <w:rFonts w:ascii="Times New Roman" w:hAnsi="Times New Roman"/>
          <w:sz w:val="24"/>
          <w:szCs w:val="24"/>
          <w:vertAlign w:val="superscript"/>
        </w:rPr>
        <w:t>-1</w:t>
      </w:r>
      <w:r w:rsidR="00442E7B">
        <w:rPr>
          <w:rFonts w:ascii="Times New Roman" w:hAnsi="Times New Roman"/>
          <w:sz w:val="24"/>
          <w:szCs w:val="24"/>
        </w:rPr>
        <w:t>.</w:t>
      </w:r>
      <w:r w:rsidR="0053781B">
        <w:rPr>
          <w:rFonts w:ascii="Times New Roman" w:hAnsi="Times New Roman"/>
          <w:sz w:val="24"/>
          <w:szCs w:val="24"/>
        </w:rPr>
        <w:t xml:space="preserve"> Установка модифицирована для </w:t>
      </w:r>
      <w:r w:rsidR="004762A1">
        <w:rPr>
          <w:rFonts w:ascii="Times New Roman" w:hAnsi="Times New Roman"/>
          <w:sz w:val="24"/>
          <w:szCs w:val="24"/>
        </w:rPr>
        <w:t xml:space="preserve">экспериментального </w:t>
      </w:r>
      <w:r w:rsidR="0053781B">
        <w:rPr>
          <w:rFonts w:ascii="Times New Roman" w:hAnsi="Times New Roman"/>
          <w:sz w:val="24"/>
          <w:szCs w:val="24"/>
        </w:rPr>
        <w:t xml:space="preserve">достижения </w:t>
      </w:r>
      <w:r w:rsidR="004762A1">
        <w:rPr>
          <w:rFonts w:ascii="Times New Roman" w:hAnsi="Times New Roman"/>
          <w:sz w:val="24"/>
          <w:szCs w:val="24"/>
        </w:rPr>
        <w:t>более высоких значений указанных параметров.</w:t>
      </w:r>
      <w:bookmarkStart w:id="2" w:name="_GoBack"/>
      <w:bookmarkEnd w:id="2"/>
    </w:p>
    <w:p w:rsidR="00715C5D" w:rsidRDefault="00715C5D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B56C0" w:rsidRDefault="005044DA" w:rsidP="005044DA">
      <w:pPr>
        <w:spacing w:after="120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0000" cy="26280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9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0000" cy="26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6C0" w:rsidRPr="0053781B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Зависимость </w:t>
      </w:r>
      <w:r w:rsidR="0053781B">
        <w:rPr>
          <w:rFonts w:ascii="Times New Roman" w:hAnsi="Times New Roman" w:cs="Times New Roman"/>
          <w:sz w:val="24"/>
          <w:szCs w:val="24"/>
          <w:lang w:eastAsia="ar-SA"/>
        </w:rPr>
        <w:t>эффективности подавления потока плазмы винтовой магнитной пробкой в зависимости от (</w:t>
      </w:r>
      <w:r w:rsidR="0053781B">
        <w:rPr>
          <w:rFonts w:ascii="Times New Roman" w:hAnsi="Times New Roman" w:cs="Times New Roman"/>
          <w:sz w:val="24"/>
          <w:szCs w:val="24"/>
          <w:lang w:val="en-US" w:eastAsia="ar-SA"/>
        </w:rPr>
        <w:t>a</w:t>
      </w:r>
      <w:r w:rsidR="0053781B">
        <w:rPr>
          <w:rFonts w:ascii="Times New Roman" w:hAnsi="Times New Roman" w:cs="Times New Roman"/>
          <w:sz w:val="24"/>
          <w:szCs w:val="24"/>
          <w:lang w:eastAsia="ar-SA"/>
        </w:rPr>
        <w:t xml:space="preserve">) среднего пробочного отношения, </w:t>
      </w:r>
      <w:r w:rsidR="0053781B" w:rsidRPr="0053781B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53781B">
        <w:rPr>
          <w:rFonts w:ascii="Times New Roman" w:hAnsi="Times New Roman" w:cs="Times New Roman"/>
          <w:sz w:val="24"/>
          <w:szCs w:val="24"/>
          <w:lang w:val="en-US" w:eastAsia="ar-SA"/>
        </w:rPr>
        <w:t>b</w:t>
      </w:r>
      <w:r w:rsidR="0053781B" w:rsidRPr="0053781B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53781B">
        <w:rPr>
          <w:rFonts w:ascii="Times New Roman" w:hAnsi="Times New Roman" w:cs="Times New Roman"/>
          <w:sz w:val="24"/>
          <w:szCs w:val="24"/>
          <w:lang w:eastAsia="ar-SA"/>
        </w:rPr>
        <w:t xml:space="preserve"> магнитного поля, </w:t>
      </w:r>
      <w:r w:rsidR="0053781B" w:rsidRPr="0053781B">
        <w:rPr>
          <w:rFonts w:ascii="Times New Roman" w:hAnsi="Times New Roman" w:cs="Times New Roman"/>
          <w:sz w:val="24"/>
          <w:szCs w:val="24"/>
          <w:lang w:eastAsia="ar-SA"/>
        </w:rPr>
        <w:t>(</w:t>
      </w:r>
      <w:r w:rsidR="0053781B">
        <w:rPr>
          <w:rFonts w:ascii="Times New Roman" w:hAnsi="Times New Roman" w:cs="Times New Roman"/>
          <w:sz w:val="24"/>
          <w:szCs w:val="24"/>
          <w:lang w:val="en-US" w:eastAsia="ar-SA"/>
        </w:rPr>
        <w:t>c</w:t>
      </w:r>
      <w:r w:rsidR="0053781B" w:rsidRPr="0053781B">
        <w:rPr>
          <w:rFonts w:ascii="Times New Roman" w:hAnsi="Times New Roman" w:cs="Times New Roman"/>
          <w:sz w:val="24"/>
          <w:szCs w:val="24"/>
          <w:lang w:eastAsia="ar-SA"/>
        </w:rPr>
        <w:t xml:space="preserve">) </w:t>
      </w:r>
      <w:r w:rsidR="0053781B">
        <w:rPr>
          <w:rFonts w:ascii="Times New Roman" w:hAnsi="Times New Roman" w:cs="Times New Roman"/>
          <w:sz w:val="24"/>
          <w:szCs w:val="24"/>
          <w:lang w:eastAsia="ar-SA"/>
        </w:rPr>
        <w:t>скорости вращения плазмы. Сплошными линиями показаны теоретические оценки.</w: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FF25E0" w:rsidRPr="00B2060C" w:rsidRDefault="00FF25E0" w:rsidP="00715C5D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>
        <w:rPr>
          <w:rFonts w:ascii="Times New Roman" w:hAnsi="Times New Roman" w:cs="Times New Roman"/>
          <w:b/>
          <w:sz w:val="24"/>
          <w:szCs w:val="24"/>
        </w:rPr>
        <w:t>я</w:t>
      </w:r>
      <w:r w:rsidRPr="00715C5D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715C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2060C">
        <w:rPr>
          <w:rFonts w:ascii="Times New Roman" w:hAnsi="Times New Roman" w:cs="Times New Roman"/>
          <w:sz w:val="24"/>
          <w:lang w:val="en-US"/>
        </w:rPr>
        <w:t xml:space="preserve">A. </w:t>
      </w:r>
      <w:proofErr w:type="spellStart"/>
      <w:r w:rsidR="00B2060C" w:rsidRPr="00B2060C">
        <w:rPr>
          <w:rFonts w:ascii="Times New Roman" w:hAnsi="Times New Roman" w:cs="Times New Roman"/>
          <w:sz w:val="24"/>
          <w:lang w:val="en-US"/>
        </w:rPr>
        <w:t>Sudnikov</w:t>
      </w:r>
      <w:proofErr w:type="spellEnd"/>
      <w:r w:rsidR="00B2060C" w:rsidRPr="00B2060C">
        <w:rPr>
          <w:rFonts w:ascii="Times New Roman" w:hAnsi="Times New Roman" w:cs="Times New Roman"/>
          <w:sz w:val="24"/>
          <w:lang w:val="en-US"/>
        </w:rPr>
        <w:t xml:space="preserve">, </w:t>
      </w:r>
      <w:r w:rsidR="00B2060C">
        <w:rPr>
          <w:rFonts w:ascii="Times New Roman" w:hAnsi="Times New Roman" w:cs="Times New Roman"/>
          <w:sz w:val="24"/>
          <w:lang w:val="en-US"/>
        </w:rPr>
        <w:t>et al.,</w:t>
      </w:r>
      <w:r w:rsidR="00B2060C" w:rsidRPr="00B2060C">
        <w:rPr>
          <w:rFonts w:ascii="Times New Roman" w:hAnsi="Times New Roman" w:cs="Times New Roman"/>
          <w:sz w:val="24"/>
          <w:lang w:val="en-US"/>
        </w:rPr>
        <w:t xml:space="preserve"> Preliminary experimental scaling of the helical mirror confinement effectiveness. </w:t>
      </w:r>
      <w:r w:rsidR="00B2060C" w:rsidRPr="00B2060C">
        <w:rPr>
          <w:rFonts w:ascii="Times New Roman" w:hAnsi="Times New Roman" w:cs="Times New Roman"/>
          <w:i/>
          <w:iCs/>
          <w:sz w:val="24"/>
          <w:lang w:val="en-US"/>
        </w:rPr>
        <w:t>Journal of Plasma Physics,</w:t>
      </w:r>
      <w:r w:rsidR="00B2060C" w:rsidRPr="00B2060C">
        <w:rPr>
          <w:rFonts w:ascii="Times New Roman" w:hAnsi="Times New Roman" w:cs="Times New Roman"/>
          <w:sz w:val="24"/>
          <w:lang w:val="en-US"/>
        </w:rPr>
        <w:t xml:space="preserve"> </w:t>
      </w:r>
      <w:r w:rsidR="00B2060C" w:rsidRPr="00B2060C">
        <w:rPr>
          <w:rFonts w:ascii="Times New Roman" w:hAnsi="Times New Roman" w:cs="Times New Roman"/>
          <w:i/>
          <w:iCs/>
          <w:sz w:val="24"/>
          <w:lang w:val="en-US"/>
        </w:rPr>
        <w:t>86</w:t>
      </w:r>
      <w:r w:rsidR="00B2060C" w:rsidRPr="00B2060C">
        <w:rPr>
          <w:rFonts w:ascii="Times New Roman" w:hAnsi="Times New Roman" w:cs="Times New Roman"/>
          <w:sz w:val="24"/>
          <w:lang w:val="en-US"/>
        </w:rPr>
        <w:t>(5), 905860515</w:t>
      </w:r>
      <w:r w:rsidR="00B2060C">
        <w:rPr>
          <w:rFonts w:ascii="Times New Roman" w:hAnsi="Times New Roman" w:cs="Times New Roman"/>
          <w:sz w:val="24"/>
          <w:lang w:val="en-US"/>
        </w:rPr>
        <w:t xml:space="preserve"> </w:t>
      </w:r>
      <w:r w:rsidR="00B2060C" w:rsidRPr="00B2060C">
        <w:rPr>
          <w:rFonts w:ascii="Times New Roman" w:hAnsi="Times New Roman" w:cs="Times New Roman"/>
          <w:sz w:val="24"/>
          <w:lang w:val="en-US"/>
        </w:rPr>
        <w:t>(2020).</w:t>
      </w:r>
    </w:p>
    <w:p w:rsidR="001F6164" w:rsidRPr="00B2060C" w:rsidRDefault="005437DF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  <w:lang w:eastAsia="ar-SA"/>
        </w:rPr>
        <w:t>е, т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 xml:space="preserve">ема </w:t>
      </w:r>
      <w:r w:rsidR="00B2060C">
        <w:rPr>
          <w:rFonts w:ascii="Times New Roman" w:hAnsi="Times New Roman" w:cs="Times New Roman"/>
          <w:sz w:val="24"/>
          <w:szCs w:val="24"/>
          <w:lang w:eastAsia="ar-SA"/>
        </w:rPr>
        <w:t>№ 14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B2060C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15C5D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B2060C">
        <w:rPr>
          <w:rFonts w:ascii="Times New Roman" w:hAnsi="Times New Roman" w:cs="Times New Roman"/>
          <w:sz w:val="24"/>
          <w:szCs w:val="24"/>
          <w:lang w:eastAsia="ar-SA"/>
        </w:rPr>
        <w:t xml:space="preserve">. Развитие физики удержания плазмы в </w:t>
      </w:r>
      <w:proofErr w:type="spellStart"/>
      <w:r w:rsidR="00B2060C">
        <w:rPr>
          <w:rFonts w:ascii="Times New Roman" w:hAnsi="Times New Roman" w:cs="Times New Roman"/>
          <w:sz w:val="24"/>
          <w:szCs w:val="24"/>
          <w:lang w:eastAsia="ar-SA"/>
        </w:rPr>
        <w:t>многопробочной</w:t>
      </w:r>
      <w:proofErr w:type="spellEnd"/>
      <w:r w:rsidR="00B2060C">
        <w:rPr>
          <w:rFonts w:ascii="Times New Roman" w:hAnsi="Times New Roman" w:cs="Times New Roman"/>
          <w:sz w:val="24"/>
          <w:szCs w:val="24"/>
          <w:lang w:eastAsia="ar-SA"/>
        </w:rPr>
        <w:t xml:space="preserve"> ловушке и физики мощных электронных пучков, грант РНФ 18-72-10080 «</w:t>
      </w:r>
      <w:r w:rsidR="00B2060C" w:rsidRPr="00B2060C">
        <w:rPr>
          <w:rFonts w:ascii="Times New Roman" w:hAnsi="Times New Roman" w:cs="Times New Roman"/>
          <w:sz w:val="24"/>
          <w:szCs w:val="24"/>
          <w:lang w:eastAsia="ar-SA"/>
        </w:rPr>
        <w:t xml:space="preserve">Управление </w:t>
      </w:r>
      <w:proofErr w:type="spellStart"/>
      <w:r w:rsidR="00B2060C" w:rsidRPr="00B2060C">
        <w:rPr>
          <w:rFonts w:ascii="Times New Roman" w:hAnsi="Times New Roman" w:cs="Times New Roman"/>
          <w:sz w:val="24"/>
          <w:szCs w:val="24"/>
          <w:lang w:eastAsia="ar-SA"/>
        </w:rPr>
        <w:t>столкновительностью</w:t>
      </w:r>
      <w:proofErr w:type="spellEnd"/>
      <w:r w:rsidR="00B2060C" w:rsidRPr="00B2060C">
        <w:rPr>
          <w:rFonts w:ascii="Times New Roman" w:hAnsi="Times New Roman" w:cs="Times New Roman"/>
          <w:sz w:val="24"/>
          <w:szCs w:val="24"/>
          <w:lang w:eastAsia="ar-SA"/>
        </w:rPr>
        <w:t xml:space="preserve"> потока вращающейся плазмы в геликоидальном магнитном поле для улучшенного торможения плазмы в линейных магнитных ловушках</w:t>
      </w:r>
      <w:r w:rsidR="00B2060C">
        <w:rPr>
          <w:rFonts w:ascii="Times New Roman" w:hAnsi="Times New Roman" w:cs="Times New Roman"/>
          <w:sz w:val="24"/>
          <w:szCs w:val="24"/>
          <w:lang w:eastAsia="ar-SA"/>
        </w:rPr>
        <w:t>»</w:t>
      </w:r>
    </w:p>
    <w:sectPr w:rsidR="001F6164" w:rsidRPr="00B2060C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43A"/>
    <w:rsid w:val="00032A33"/>
    <w:rsid w:val="00065DE6"/>
    <w:rsid w:val="000B36CD"/>
    <w:rsid w:val="000D3846"/>
    <w:rsid w:val="00124F97"/>
    <w:rsid w:val="00132923"/>
    <w:rsid w:val="00156F66"/>
    <w:rsid w:val="001B28A5"/>
    <w:rsid w:val="001F6164"/>
    <w:rsid w:val="0035269A"/>
    <w:rsid w:val="003844FC"/>
    <w:rsid w:val="00394814"/>
    <w:rsid w:val="003D0F0F"/>
    <w:rsid w:val="00437EE2"/>
    <w:rsid w:val="00442E7B"/>
    <w:rsid w:val="004607BB"/>
    <w:rsid w:val="004762A1"/>
    <w:rsid w:val="004C0AD8"/>
    <w:rsid w:val="004F343A"/>
    <w:rsid w:val="0050269B"/>
    <w:rsid w:val="005044DA"/>
    <w:rsid w:val="00510FF8"/>
    <w:rsid w:val="00521F6F"/>
    <w:rsid w:val="00536F2E"/>
    <w:rsid w:val="0053781B"/>
    <w:rsid w:val="005437DF"/>
    <w:rsid w:val="005F5D3A"/>
    <w:rsid w:val="00640CC7"/>
    <w:rsid w:val="0069607E"/>
    <w:rsid w:val="006E5321"/>
    <w:rsid w:val="006F2ADA"/>
    <w:rsid w:val="00715C5D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956FBA"/>
    <w:rsid w:val="009B4DB7"/>
    <w:rsid w:val="009C27DD"/>
    <w:rsid w:val="009C7805"/>
    <w:rsid w:val="00A54C5E"/>
    <w:rsid w:val="00A755F2"/>
    <w:rsid w:val="00AE42A0"/>
    <w:rsid w:val="00B2060C"/>
    <w:rsid w:val="00B56374"/>
    <w:rsid w:val="00B632E1"/>
    <w:rsid w:val="00B9716A"/>
    <w:rsid w:val="00BB1FD1"/>
    <w:rsid w:val="00BB6E7F"/>
    <w:rsid w:val="00BC551C"/>
    <w:rsid w:val="00C800B1"/>
    <w:rsid w:val="00C86C9A"/>
    <w:rsid w:val="00CC63CE"/>
    <w:rsid w:val="00D012BF"/>
    <w:rsid w:val="00D021E2"/>
    <w:rsid w:val="00D30102"/>
    <w:rsid w:val="00D73A05"/>
    <w:rsid w:val="00DF0F65"/>
    <w:rsid w:val="00E14F25"/>
    <w:rsid w:val="00E14F63"/>
    <w:rsid w:val="00F62657"/>
    <w:rsid w:val="00F854A6"/>
    <w:rsid w:val="00F85EF5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06CA1-7830-44D9-B634-78776EA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KVST</cp:lastModifiedBy>
  <cp:revision>2</cp:revision>
  <cp:lastPrinted>2018-11-22T04:41:00Z</cp:lastPrinted>
  <dcterms:created xsi:type="dcterms:W3CDTF">2020-12-02T09:29:00Z</dcterms:created>
  <dcterms:modified xsi:type="dcterms:W3CDTF">2020-12-02T09:29:00Z</dcterms:modified>
</cp:coreProperties>
</file>